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黑体_GBK" w:hAnsi="方正黑体_GBK" w:eastAsia="方正黑体_GBK" w:cs="方正黑体_GBK"/>
          <w:b w:val="0"/>
          <w:sz w:val="33"/>
          <w:szCs w:val="33"/>
        </w:rPr>
      </w:pPr>
      <w:r>
        <w:rPr>
          <w:rFonts w:hint="eastAsia" w:ascii="方正黑体_GBK" w:hAnsi="方正黑体_GBK" w:eastAsia="方正黑体_GBK" w:cs="方正黑体_GBK"/>
          <w:b w:val="0"/>
          <w:sz w:val="33"/>
          <w:szCs w:val="33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年度卫生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人才评价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考试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广安</w:t>
      </w: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考点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现场确认安排表</w:t>
      </w:r>
    </w:p>
    <w:bookmarkEnd w:id="0"/>
    <w:p>
      <w:pPr>
        <w:pStyle w:val="2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885"/>
        <w:gridCol w:w="2155"/>
        <w:gridCol w:w="25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报名点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现场确认地点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咨询电话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广安区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广安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区卫生健康局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0826-2248166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华蓥市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华蓥市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0826-4832638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岳池县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岳池县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0826-5220214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邻水县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邻水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县卫生健康局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0826-6907963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武胜县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武胜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县卫生健康局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0826-6240558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前锋区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前锋区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卫生健康局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0826-2667169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183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288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市人民医院</w:t>
            </w:r>
          </w:p>
        </w:tc>
        <w:tc>
          <w:tcPr>
            <w:tcW w:w="21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0826-2600013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6873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eastAsia="zh-CN"/>
              </w:rPr>
              <w:t>市中医医院、市疾控中心、市妇幼保健院、市精神病院、市中心血站</w:t>
            </w:r>
          </w:p>
        </w:tc>
        <w:tc>
          <w:tcPr>
            <w:tcW w:w="254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 -</w:t>
            </w:r>
            <w:r>
              <w:rPr>
                <w:rFonts w:hint="eastAsia" w:ascii="Times New Roman" w:hAnsi="Times New Roman" w:eastAsia="方正仿宋_GBK" w:cs="Times New Roman"/>
                <w:b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ind w:firstLine="640" w:firstLineChars="200"/>
        <w:textAlignment w:val="auto"/>
        <w:rPr>
          <w:b w:val="0"/>
          <w:sz w:val="32"/>
          <w:szCs w:val="32"/>
        </w:rPr>
      </w:pPr>
    </w:p>
    <w:p>
      <w:pPr>
        <w:rPr>
          <w:rFonts w:hint="eastAsia" w:ascii="Times New Roman" w:hAnsi="Times New Roman" w:eastAsia="方正仿宋_GBK" w:cs="Times New Roman"/>
          <w:sz w:val="33"/>
          <w:szCs w:val="33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D5B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何斌</cp:lastModifiedBy>
  <dcterms:modified xsi:type="dcterms:W3CDTF">2025-01-17T15:27:27Z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