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183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105" w:afterAutospacing="0" w:line="30" w:lineRule="atLeast"/>
        <w:ind w:left="0" w:right="0" w:firstLine="420"/>
        <w:jc w:val="both"/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color="auto" w:fill="auto"/>
          <w:lang w:eastAsia="zh-CN"/>
        </w:rPr>
        <w:t>附件：</w:t>
      </w:r>
    </w:p>
    <w:p w14:paraId="6989E2BB">
      <w:pPr>
        <w:overflowPunct w:val="0"/>
        <w:topLinePunct/>
        <w:snapToGrid w:val="0"/>
        <w:spacing w:line="600" w:lineRule="exact"/>
        <w:rPr>
          <w:rFonts w:ascii="Times New Roman" w:hAnsi="Times New Roman"/>
          <w:b/>
          <w:bCs/>
          <w:sz w:val="72"/>
          <w:szCs w:val="20"/>
        </w:rPr>
      </w:pPr>
    </w:p>
    <w:p w14:paraId="2307FA7E">
      <w:pPr>
        <w:jc w:val="center"/>
        <w:rPr>
          <w:rFonts w:ascii="Times New Roman" w:hAnsi="Times New Roman" w:eastAsia="方正小标宋简体"/>
          <w:bCs/>
          <w:sz w:val="72"/>
        </w:rPr>
      </w:pPr>
      <w:r>
        <w:rPr>
          <w:rFonts w:hint="eastAsia" w:ascii="Times New Roman" w:hAnsi="Times New Roman" w:eastAsia="方正小标宋简体"/>
          <w:bCs/>
          <w:sz w:val="72"/>
        </w:rPr>
        <w:t>入河排污口设置申请书</w:t>
      </w:r>
    </w:p>
    <w:p w14:paraId="26D15E55">
      <w:pPr>
        <w:jc w:val="center"/>
        <w:rPr>
          <w:rFonts w:ascii="Times New Roman" w:hAnsi="Times New Roman" w:eastAsia="方正小标宋简体"/>
          <w:bCs/>
          <w:sz w:val="72"/>
        </w:rPr>
      </w:pPr>
      <w:r>
        <w:rPr>
          <w:rFonts w:hint="eastAsia" w:ascii="Times New Roman" w:hAnsi="Times New Roman" w:eastAsia="方正小标宋简体"/>
          <w:bCs/>
          <w:sz w:val="72"/>
        </w:rPr>
        <w:t>（试用）</w:t>
      </w:r>
    </w:p>
    <w:p w14:paraId="478D61BD">
      <w:pPr>
        <w:jc w:val="center"/>
        <w:rPr>
          <w:rFonts w:ascii="Times New Roman" w:hAnsi="Times New Roman"/>
          <w:b/>
          <w:bCs/>
          <w:sz w:val="30"/>
        </w:rPr>
      </w:pPr>
    </w:p>
    <w:p w14:paraId="700F09FD">
      <w:pPr>
        <w:jc w:val="center"/>
        <w:rPr>
          <w:rFonts w:ascii="Times New Roman" w:hAnsi="Times New Roman"/>
          <w:b/>
          <w:bCs/>
          <w:sz w:val="30"/>
        </w:rPr>
      </w:pPr>
    </w:p>
    <w:p w14:paraId="7BD1437B">
      <w:pPr>
        <w:jc w:val="center"/>
        <w:rPr>
          <w:rFonts w:ascii="Times New Roman" w:hAnsi="Times New Roman"/>
          <w:b/>
          <w:bCs/>
          <w:szCs w:val="20"/>
        </w:rPr>
      </w:pPr>
    </w:p>
    <w:p w14:paraId="0079ADD1">
      <w:pPr>
        <w:jc w:val="center"/>
        <w:rPr>
          <w:rFonts w:ascii="Times New Roman" w:hAnsi="Times New Roman"/>
          <w:b/>
          <w:bCs/>
          <w:szCs w:val="20"/>
        </w:rPr>
      </w:pPr>
    </w:p>
    <w:p w14:paraId="19BB6960">
      <w:pPr>
        <w:jc w:val="center"/>
        <w:rPr>
          <w:rFonts w:ascii="Times New Roman" w:hAnsi="Times New Roman"/>
          <w:b/>
          <w:bCs/>
          <w:szCs w:val="20"/>
        </w:rPr>
      </w:pPr>
    </w:p>
    <w:p w14:paraId="4DDC72F4">
      <w:pPr>
        <w:jc w:val="center"/>
        <w:rPr>
          <w:rFonts w:ascii="Times New Roman" w:hAnsi="Times New Roman"/>
          <w:b/>
          <w:bCs/>
          <w:szCs w:val="20"/>
        </w:rPr>
      </w:pPr>
    </w:p>
    <w:p w14:paraId="39935585">
      <w:pPr>
        <w:jc w:val="center"/>
        <w:rPr>
          <w:rFonts w:ascii="Times New Roman" w:hAnsi="Times New Roman"/>
          <w:b/>
          <w:bCs/>
          <w:szCs w:val="20"/>
        </w:rPr>
      </w:pPr>
    </w:p>
    <w:p w14:paraId="3784CC28">
      <w:pPr>
        <w:jc w:val="center"/>
        <w:rPr>
          <w:rFonts w:ascii="Times New Roman" w:hAnsi="Times New Roman"/>
          <w:b/>
          <w:bCs/>
          <w:szCs w:val="20"/>
        </w:rPr>
      </w:pPr>
    </w:p>
    <w:p w14:paraId="7BB46448">
      <w:pPr>
        <w:jc w:val="center"/>
        <w:rPr>
          <w:rFonts w:ascii="Times New Roman" w:hAnsi="Times New Roman"/>
          <w:b/>
          <w:bCs/>
          <w:szCs w:val="20"/>
        </w:rPr>
      </w:pPr>
    </w:p>
    <w:p w14:paraId="4C7FB26D">
      <w:pPr>
        <w:rPr>
          <w:rFonts w:hint="eastAsia" w:ascii="Times New Roman" w:hAnsi="Times New Roman" w:eastAsia="仿宋_GB2312"/>
          <w:b/>
          <w:bCs/>
          <w:color w:val="auto"/>
          <w:sz w:val="30"/>
        </w:rPr>
      </w:pPr>
    </w:p>
    <w:p w14:paraId="594BC3EA">
      <w:pPr>
        <w:ind w:firstLine="2409" w:firstLineChars="800"/>
        <w:rPr>
          <w:rFonts w:hint="eastAsia" w:ascii="Times New Roman" w:hAnsi="Times New Roman" w:eastAsia="仿宋_GB2312"/>
          <w:b/>
          <w:bCs/>
          <w:color w:val="auto"/>
          <w:sz w:val="30"/>
          <w:szCs w:val="20"/>
        </w:rPr>
      </w:pPr>
      <w:r>
        <w:rPr>
          <w:rFonts w:hint="eastAsia" w:ascii="Times New Roman" w:hAnsi="Times New Roman" w:eastAsia="仿宋_GB2312"/>
          <w:b/>
          <w:bCs/>
          <w:color w:val="auto"/>
          <w:sz w:val="30"/>
        </w:rPr>
        <w:t>申请单位（签章）：华蓥市</w:t>
      </w:r>
      <w:r>
        <w:rPr>
          <w:rFonts w:hint="eastAsia" w:ascii="Times New Roman" w:hAnsi="Times New Roman" w:eastAsia="仿宋_GB2312"/>
          <w:b/>
          <w:bCs/>
          <w:color w:val="auto"/>
          <w:sz w:val="30"/>
          <w:lang w:eastAsia="zh-CN"/>
        </w:rPr>
        <w:t>溪口镇人民政府</w:t>
      </w:r>
    </w:p>
    <w:p w14:paraId="46FDE73F">
      <w:pPr>
        <w:jc w:val="center"/>
        <w:rPr>
          <w:rFonts w:ascii="Times New Roman" w:hAnsi="Times New Roman" w:eastAsia="仿宋_GB2312"/>
          <w:b/>
          <w:bCs/>
          <w:sz w:val="30"/>
          <w:szCs w:val="20"/>
        </w:rPr>
      </w:pPr>
      <w:r>
        <w:rPr>
          <w:rFonts w:hint="eastAsia" w:ascii="Times New Roman" w:hAnsi="Times New Roman" w:eastAsia="仿宋_GB2312"/>
          <w:b/>
          <w:bCs/>
          <w:color w:val="auto"/>
          <w:sz w:val="30"/>
        </w:rPr>
        <w:t>申请日期：</w:t>
      </w:r>
      <w:r>
        <w:rPr>
          <w:rFonts w:hint="eastAsia" w:ascii="Times New Roman" w:hAnsi="Times New Roman" w:eastAsia="仿宋_GB2312"/>
          <w:b/>
          <w:bCs/>
          <w:color w:val="auto"/>
          <w:sz w:val="30"/>
          <w:lang w:val="en-US" w:eastAsia="zh-CN"/>
        </w:rPr>
        <w:t>2024</w:t>
      </w:r>
      <w:r>
        <w:rPr>
          <w:rFonts w:ascii="Times New Roman" w:hAnsi="Times New Roman" w:eastAsia="仿宋_GB2312"/>
          <w:b/>
          <w:bCs/>
          <w:color w:val="auto"/>
          <w:sz w:val="30"/>
        </w:rPr>
        <w:t>年</w:t>
      </w:r>
      <w:r>
        <w:rPr>
          <w:rFonts w:hint="eastAsia" w:ascii="Times New Roman" w:hAnsi="Times New Roman" w:eastAsia="仿宋_GB2312"/>
          <w:b/>
          <w:bCs/>
          <w:color w:val="auto"/>
          <w:sz w:val="30"/>
          <w:lang w:val="en-US" w:eastAsia="zh-CN"/>
        </w:rPr>
        <w:t>11</w:t>
      </w:r>
      <w:r>
        <w:rPr>
          <w:rFonts w:ascii="Times New Roman" w:hAnsi="Times New Roman" w:eastAsia="仿宋_GB2312"/>
          <w:b/>
          <w:bCs/>
          <w:color w:val="auto"/>
          <w:sz w:val="30"/>
        </w:rPr>
        <w:t>月</w:t>
      </w:r>
      <w:r>
        <w:rPr>
          <w:rFonts w:hint="eastAsia" w:ascii="Times New Roman" w:hAnsi="Times New Roman" w:eastAsia="仿宋_GB2312"/>
          <w:b/>
          <w:bCs/>
          <w:color w:val="auto"/>
          <w:sz w:val="30"/>
          <w:lang w:val="en-US" w:eastAsia="zh-CN"/>
        </w:rPr>
        <w:t>6</w:t>
      </w:r>
      <w:r>
        <w:rPr>
          <w:rFonts w:ascii="Times New Roman" w:hAnsi="Times New Roman" w:eastAsia="仿宋_GB2312"/>
          <w:b/>
          <w:bCs/>
          <w:color w:val="auto"/>
          <w:sz w:val="30"/>
        </w:rPr>
        <w:t>日</w:t>
      </w:r>
    </w:p>
    <w:p w14:paraId="5289B2B5">
      <w:pPr>
        <w:ind w:firstLine="1928" w:firstLineChars="600"/>
        <w:jc w:val="center"/>
        <w:rPr>
          <w:rFonts w:ascii="Times New Roman" w:hAnsi="Times New Roman" w:eastAsia="仿宋_GB2312"/>
          <w:b/>
          <w:bCs/>
          <w:sz w:val="32"/>
        </w:rPr>
      </w:pPr>
    </w:p>
    <w:p w14:paraId="672EA4CD">
      <w:pPr>
        <w:ind w:firstLine="1928" w:firstLineChars="600"/>
        <w:jc w:val="center"/>
        <w:rPr>
          <w:rFonts w:ascii="Times New Roman" w:hAnsi="Times New Roman" w:eastAsia="仿宋_GB2312"/>
          <w:b/>
          <w:bCs/>
          <w:sz w:val="32"/>
        </w:rPr>
      </w:pPr>
    </w:p>
    <w:p w14:paraId="0E0EA0DB">
      <w:pPr>
        <w:ind w:firstLine="1928" w:firstLineChars="600"/>
        <w:jc w:val="center"/>
        <w:rPr>
          <w:rFonts w:ascii="Times New Roman" w:hAnsi="Times New Roman" w:eastAsia="仿宋_GB2312"/>
          <w:b/>
          <w:bCs/>
          <w:sz w:val="32"/>
        </w:rPr>
      </w:pPr>
    </w:p>
    <w:p w14:paraId="121BE640">
      <w:pPr>
        <w:ind w:firstLine="1928" w:firstLineChars="600"/>
        <w:jc w:val="center"/>
        <w:rPr>
          <w:rFonts w:ascii="Times New Roman" w:hAnsi="Times New Roman" w:eastAsia="仿宋_GB2312"/>
          <w:b/>
          <w:bCs/>
          <w:sz w:val="32"/>
        </w:rPr>
      </w:pPr>
    </w:p>
    <w:p w14:paraId="7FF1BA89">
      <w:pPr>
        <w:ind w:firstLine="1928" w:firstLineChars="600"/>
        <w:jc w:val="center"/>
        <w:rPr>
          <w:rFonts w:ascii="Times New Roman" w:hAnsi="Times New Roman" w:eastAsia="仿宋_GB2312"/>
          <w:b/>
          <w:bCs/>
          <w:sz w:val="32"/>
        </w:rPr>
      </w:pPr>
    </w:p>
    <w:p w14:paraId="5BCDF547">
      <w:pPr>
        <w:jc w:val="center"/>
        <w:rPr>
          <w:rFonts w:ascii="Times New Roman" w:hAnsi="Times New Roman" w:eastAsia="仿宋_GB2312"/>
          <w:b/>
          <w:bCs/>
          <w:sz w:val="32"/>
          <w:szCs w:val="20"/>
        </w:rPr>
      </w:pPr>
      <w:r>
        <w:rPr>
          <w:rFonts w:hint="eastAsia" w:ascii="Times New Roman" w:hAnsi="Times New Roman" w:eastAsia="仿宋_GB2312"/>
          <w:b/>
          <w:bCs/>
          <w:sz w:val="32"/>
        </w:rPr>
        <w:t>四川省生态环境厅监制</w:t>
      </w:r>
    </w:p>
    <w:p w14:paraId="51FDC24E">
      <w:pPr>
        <w:rPr>
          <w:rFonts w:ascii="Times New Roman" w:hAnsi="Times New Roman"/>
          <w:b/>
          <w:bCs/>
        </w:rPr>
        <w:sectPr>
          <w:footerReference r:id="rId3" w:type="default"/>
          <w:footerReference r:id="rId4" w:type="even"/>
          <w:pgSz w:w="11906" w:h="16838"/>
          <w:pgMar w:top="2098" w:right="1588" w:bottom="1247" w:left="1588" w:header="851" w:footer="992" w:gutter="0"/>
          <w:cols w:space="720" w:num="1"/>
          <w:docGrid w:type="lines" w:linePitch="312" w:charSpace="0"/>
        </w:sectPr>
      </w:pPr>
    </w:p>
    <w:p w14:paraId="4295BC55">
      <w:pPr>
        <w:snapToGrid w:val="0"/>
        <w:spacing w:line="400" w:lineRule="exact"/>
        <w:jc w:val="center"/>
        <w:rPr>
          <w:rFonts w:ascii="Times New Roman" w:hAnsi="Times New Roman" w:eastAsia="仿宋_GB2312" w:cs="Century"/>
          <w:b/>
          <w:bCs/>
          <w:sz w:val="32"/>
          <w:szCs w:val="20"/>
        </w:rPr>
      </w:pPr>
      <w:r>
        <w:rPr>
          <w:rFonts w:hint="eastAsia" w:ascii="Times New Roman" w:hAnsi="Times New Roman" w:eastAsia="仿宋_GB2312" w:cs="Century"/>
          <w:b/>
          <w:bCs/>
          <w:sz w:val="32"/>
        </w:rPr>
        <w:t>填报要求</w:t>
      </w:r>
    </w:p>
    <w:p w14:paraId="613E3457">
      <w:pPr>
        <w:snapToGrid w:val="0"/>
        <w:spacing w:line="400" w:lineRule="exact"/>
        <w:jc w:val="center"/>
        <w:rPr>
          <w:rFonts w:ascii="Times New Roman" w:hAnsi="Times New Roman" w:eastAsia="仿宋_GB2312" w:cs="Century"/>
          <w:b/>
          <w:bCs/>
          <w:sz w:val="32"/>
          <w:szCs w:val="20"/>
        </w:rPr>
      </w:pPr>
    </w:p>
    <w:p w14:paraId="4CB10411">
      <w:pPr>
        <w:snapToGrid w:val="0"/>
        <w:spacing w:line="400" w:lineRule="exact"/>
        <w:ind w:firstLine="560" w:firstLineChars="200"/>
        <w:rPr>
          <w:rFonts w:ascii="Times New Roman" w:hAnsi="Times New Roman" w:eastAsia="仿宋_GB2312" w:cs="Century"/>
          <w:sz w:val="28"/>
          <w:szCs w:val="28"/>
        </w:rPr>
      </w:pPr>
      <w:r>
        <w:rPr>
          <w:rFonts w:hint="eastAsia" w:ascii="Times New Roman" w:hAnsi="Times New Roman" w:eastAsia="仿宋_GB2312" w:cs="Century"/>
          <w:sz w:val="28"/>
          <w:szCs w:val="28"/>
        </w:rPr>
        <w:t>1、申请设置入河排污口的所有单位应填报本申请书。</w:t>
      </w:r>
    </w:p>
    <w:p w14:paraId="3F9F52FA">
      <w:pPr>
        <w:snapToGrid w:val="0"/>
        <w:spacing w:line="400" w:lineRule="exact"/>
        <w:ind w:firstLine="560" w:firstLineChars="200"/>
        <w:rPr>
          <w:rFonts w:ascii="Times New Roman" w:hAnsi="Times New Roman" w:eastAsia="仿宋_GB2312" w:cs="Century"/>
          <w:sz w:val="28"/>
          <w:szCs w:val="28"/>
        </w:rPr>
      </w:pPr>
      <w:r>
        <w:rPr>
          <w:rFonts w:hint="eastAsia" w:ascii="Times New Roman" w:hAnsi="Times New Roman" w:eastAsia="仿宋_GB2312" w:cs="Century"/>
          <w:sz w:val="28"/>
          <w:szCs w:val="28"/>
        </w:rPr>
        <w:t>2、用钢笔或签字笔填报，蓝、黑墨水均可，书写工整、清晰，填报数据用阿拉伯数字，文字用汉字说明。</w:t>
      </w:r>
    </w:p>
    <w:p w14:paraId="255C1904">
      <w:pPr>
        <w:snapToGrid w:val="0"/>
        <w:spacing w:line="400" w:lineRule="exact"/>
        <w:ind w:firstLine="560" w:firstLineChars="200"/>
        <w:rPr>
          <w:rFonts w:ascii="Times New Roman" w:hAnsi="Times New Roman" w:eastAsia="仿宋_GB2312" w:cs="Century"/>
          <w:sz w:val="28"/>
          <w:szCs w:val="28"/>
        </w:rPr>
      </w:pPr>
      <w:r>
        <w:rPr>
          <w:rFonts w:hint="eastAsia" w:ascii="Times New Roman" w:hAnsi="Times New Roman" w:eastAsia="仿宋_GB2312" w:cs="Century"/>
          <w:sz w:val="28"/>
          <w:szCs w:val="28"/>
        </w:rPr>
        <w:t>3、必须按“填写说明”如实规范填写。若申请单位同时申请设置两个以上（含两个）入河排污口的，应分别填写每个排污口的有关信息。</w:t>
      </w:r>
    </w:p>
    <w:p w14:paraId="50963B1C">
      <w:pPr>
        <w:snapToGrid w:val="0"/>
        <w:spacing w:line="400" w:lineRule="exact"/>
        <w:ind w:firstLine="560" w:firstLineChars="200"/>
        <w:rPr>
          <w:rFonts w:ascii="Times New Roman" w:hAnsi="Times New Roman" w:eastAsia="仿宋_GB2312" w:cs="Century"/>
          <w:sz w:val="28"/>
          <w:szCs w:val="28"/>
        </w:rPr>
      </w:pPr>
      <w:r>
        <w:rPr>
          <w:rFonts w:hint="eastAsia" w:ascii="Times New Roman" w:hAnsi="Times New Roman" w:eastAsia="仿宋_GB2312" w:cs="Century"/>
          <w:sz w:val="28"/>
          <w:szCs w:val="28"/>
        </w:rPr>
        <w:t>4、表格提交一式六份，每份需加盖公章，一并提交给排污口设置的审批单位。</w:t>
      </w:r>
    </w:p>
    <w:p w14:paraId="0ACAEF32">
      <w:pPr>
        <w:snapToGrid w:val="0"/>
        <w:spacing w:line="400" w:lineRule="exact"/>
        <w:ind w:firstLine="600" w:firstLineChars="200"/>
        <w:rPr>
          <w:rFonts w:ascii="Times New Roman" w:hAnsi="Times New Roman" w:eastAsia="仿宋_GB2312" w:cs="Century"/>
          <w:sz w:val="30"/>
          <w:szCs w:val="30"/>
        </w:rPr>
      </w:pPr>
    </w:p>
    <w:p w14:paraId="3C84C290">
      <w:pPr>
        <w:spacing w:line="2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br w:type="page"/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799"/>
        <w:gridCol w:w="1276"/>
        <w:gridCol w:w="426"/>
        <w:gridCol w:w="918"/>
        <w:gridCol w:w="559"/>
        <w:gridCol w:w="517"/>
        <w:gridCol w:w="1477"/>
      </w:tblGrid>
      <w:tr w14:paraId="026C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F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申请单位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F6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华蓥市溪口镇人民政府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6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法人代表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郭勇</w:t>
            </w:r>
          </w:p>
        </w:tc>
      </w:tr>
      <w:tr w14:paraId="3D79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详细地址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5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四川省广安市华蓥市溪口镇文化路130号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E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邮政编码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3F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638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609</w:t>
            </w:r>
          </w:p>
        </w:tc>
      </w:tr>
      <w:tr w14:paraId="45E7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B8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单位性质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4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F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事业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78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主管机关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D9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0"/>
                <w:lang w:val="en-US" w:eastAsia="zh-CN"/>
              </w:rPr>
              <w:t>华蓥市人民政府</w:t>
            </w:r>
          </w:p>
        </w:tc>
      </w:tr>
      <w:tr w14:paraId="696C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6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联系人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1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0"/>
                <w:lang w:val="en-US" w:eastAsia="zh-CN"/>
              </w:rPr>
              <w:t>张健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5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联系电话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9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0"/>
                <w:lang w:val="en-US" w:eastAsia="zh-CN"/>
              </w:rPr>
              <w:t>0826-4661131</w:t>
            </w:r>
          </w:p>
        </w:tc>
      </w:tr>
      <w:tr w14:paraId="1013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12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是否</w:t>
            </w:r>
            <w:r>
              <w:rPr>
                <w:rFonts w:ascii="Times New Roman" w:hAnsi="Times New Roman" w:eastAsia="仿宋_GB2312"/>
                <w:color w:val="auto"/>
              </w:rPr>
              <w:t>涉密</w:t>
            </w:r>
          </w:p>
          <w:p w14:paraId="4DE6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（涉密</w:t>
            </w:r>
            <w:r>
              <w:rPr>
                <w:rFonts w:ascii="Times New Roman" w:hAnsi="Times New Roman" w:eastAsia="仿宋_GB2312"/>
                <w:color w:val="auto"/>
              </w:rPr>
              <w:t>种类）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7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Cs w:val="20"/>
              </w:rPr>
              <w:t>否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F4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是否</w:t>
            </w:r>
            <w:r>
              <w:rPr>
                <w:rFonts w:ascii="Times New Roman" w:hAnsi="Times New Roman" w:eastAsia="仿宋_GB2312"/>
                <w:color w:val="auto"/>
              </w:rPr>
              <w:t>同意公开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47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0"/>
              </w:rPr>
              <w:t>是</w:t>
            </w:r>
            <w:bookmarkStart w:id="0" w:name="_GoBack"/>
            <w:bookmarkEnd w:id="0"/>
          </w:p>
        </w:tc>
      </w:tr>
      <w:tr w14:paraId="55E0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7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取用水量</w:t>
            </w:r>
          </w:p>
          <w:p w14:paraId="2F94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（万t</w:t>
            </w:r>
            <w:r>
              <w:rPr>
                <w:rFonts w:ascii="Times New Roman" w:hAnsi="Times New Roman" w:eastAsia="仿宋_GB2312"/>
                <w:color w:val="auto"/>
              </w:rPr>
              <w:t>/年）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5</w:t>
            </w:r>
          </w:p>
        </w:tc>
        <w:tc>
          <w:tcPr>
            <w:tcW w:w="6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9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51</w:t>
            </w:r>
          </w:p>
        </w:tc>
      </w:tr>
      <w:tr w14:paraId="57CE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C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8"/>
              </w:rPr>
              <w:t>服务面积（</w:t>
            </w:r>
            <w:r>
              <w:rPr>
                <w:rFonts w:ascii="Times New Roman" w:hAnsi="Times New Roman" w:eastAsia="仿宋_GB2312"/>
                <w:color w:val="auto"/>
                <w:szCs w:val="28"/>
              </w:rPr>
              <w:t>km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8"/>
              </w:rPr>
              <w:t>）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21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4.34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E1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8"/>
              </w:rPr>
              <w:t>服务人口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5D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9300</w:t>
            </w:r>
          </w:p>
        </w:tc>
      </w:tr>
      <w:tr w14:paraId="0E5A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F5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排污口设置类型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1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新建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E7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51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排污口分类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6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79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工业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6E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b/>
                <w:color w:val="auto"/>
                <w:szCs w:val="20"/>
              </w:rPr>
            </w:pPr>
          </w:p>
        </w:tc>
      </w:tr>
      <w:tr w14:paraId="5663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F9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EC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改建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4B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9E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89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生活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C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</w:tr>
      <w:tr w14:paraId="65C7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4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2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扩大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E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A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混合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CA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</w:p>
        </w:tc>
      </w:tr>
      <w:tr w14:paraId="4699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EC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排放方式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6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A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连续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02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70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入河方式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6</w:t>
            </w:r>
          </w:p>
        </w:tc>
        <w:tc>
          <w:tcPr>
            <w:tcW w:w="28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0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明渠（）、暗管（√）</w:t>
            </w:r>
          </w:p>
          <w:p w14:paraId="1B140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泵站（）、涵闸（）</w:t>
            </w:r>
          </w:p>
          <w:p w14:paraId="52BD6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潜没（）、其他（）</w:t>
            </w:r>
          </w:p>
        </w:tc>
      </w:tr>
      <w:tr w14:paraId="1EF6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AC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1A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间歇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E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3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D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</w:tr>
      <w:tr w14:paraId="487B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7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入河排污口位置</w:t>
            </w:r>
          </w:p>
        </w:tc>
        <w:tc>
          <w:tcPr>
            <w:tcW w:w="6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30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所在行政区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7</w:t>
            </w:r>
            <w:r>
              <w:rPr>
                <w:rFonts w:hint="eastAsia" w:ascii="Times New Roman" w:hAnsi="Times New Roman" w:eastAsia="仿宋_GB2312"/>
                <w:color w:val="auto"/>
              </w:rPr>
              <w:t>：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华蓥市溪口镇</w:t>
            </w:r>
          </w:p>
        </w:tc>
      </w:tr>
      <w:tr w14:paraId="3876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6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78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排入水体名称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8</w:t>
            </w:r>
            <w:r>
              <w:rPr>
                <w:rFonts w:hint="eastAsia" w:ascii="Times New Roman" w:hAnsi="Times New Roman" w:eastAsia="仿宋_GB2312"/>
                <w:color w:val="auto"/>
              </w:rPr>
              <w:t>：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华蓥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河</w:t>
            </w:r>
          </w:p>
        </w:tc>
      </w:tr>
      <w:tr w14:paraId="4794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6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F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排入的水功能区名称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9</w:t>
            </w:r>
            <w:r>
              <w:rPr>
                <w:rFonts w:hint="eastAsia" w:ascii="Times New Roman" w:hAnsi="Times New Roman" w:eastAsia="仿宋_GB2312"/>
                <w:color w:val="auto"/>
              </w:rPr>
              <w:t>：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华蓥河川渝缓冲区</w:t>
            </w:r>
          </w:p>
        </w:tc>
      </w:tr>
      <w:tr w14:paraId="7450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E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6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6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经度（准确到″）：</w:t>
            </w:r>
            <w:r>
              <w:rPr>
                <w:rFonts w:hint="eastAsia" w:ascii="Times New Roman" w:hAnsi="Times New Roman" w:eastAsia="仿宋_GB2312"/>
                <w:color w:val="auto"/>
                <w:lang w:val="en-US" w:eastAsia="zh-CN"/>
              </w:rPr>
              <w:t>106°40′27.58″</w:t>
            </w:r>
          </w:p>
          <w:p w14:paraId="3FF7A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纬度（准确到″）：</w:t>
            </w:r>
            <w:r>
              <w:rPr>
                <w:rFonts w:hint="eastAsia" w:ascii="Times New Roman" w:hAnsi="Times New Roman" w:eastAsia="仿宋_GB2312"/>
                <w:color w:val="auto"/>
                <w:lang w:val="en-US" w:eastAsia="zh-CN"/>
              </w:rPr>
              <w:t>30°11′18.75″</w:t>
            </w:r>
          </w:p>
        </w:tc>
      </w:tr>
      <w:tr w14:paraId="1C2D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8A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设计排污能力（t</w:t>
            </w:r>
            <w:r>
              <w:rPr>
                <w:rFonts w:ascii="Times New Roman" w:hAnsi="Times New Roman" w:eastAsia="仿宋_GB2312"/>
                <w:color w:val="auto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</w:rPr>
              <w:t>d</w:t>
            </w:r>
            <w:r>
              <w:rPr>
                <w:rFonts w:ascii="Times New Roman" w:hAnsi="Times New Roman" w:eastAsia="仿宋_GB2312"/>
                <w:color w:val="auto"/>
              </w:rPr>
              <w:t>）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10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1000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F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8"/>
              </w:rPr>
              <w:t>排污口大小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D8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8"/>
              </w:rPr>
              <w:t>DN150</w:t>
            </w:r>
          </w:p>
        </w:tc>
      </w:tr>
      <w:tr w14:paraId="6FDAC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工业废水排放量（t</w:t>
            </w:r>
            <w:r>
              <w:rPr>
                <w:rFonts w:ascii="Times New Roman" w:hAnsi="Times New Roman" w:eastAsia="仿宋_GB2312"/>
                <w:color w:val="auto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</w:rPr>
              <w:t>d</w:t>
            </w:r>
            <w:r>
              <w:rPr>
                <w:rFonts w:ascii="Times New Roman" w:hAnsi="Times New Roman" w:eastAsia="仿宋_GB2312"/>
                <w:color w:val="auto"/>
              </w:rPr>
              <w:t>）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11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</w:p>
        </w:tc>
        <w:tc>
          <w:tcPr>
            <w:tcW w:w="26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3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8"/>
              </w:rPr>
              <w:t>年排放污水总量（万t）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11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04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/>
                <w:color w:val="auto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36.5</w:t>
            </w:r>
          </w:p>
        </w:tc>
      </w:tr>
      <w:tr w14:paraId="78C7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6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生活污水排放量（t</w:t>
            </w:r>
            <w:r>
              <w:rPr>
                <w:rFonts w:ascii="Times New Roman" w:hAnsi="Times New Roman" w:eastAsia="仿宋_GB2312"/>
                <w:color w:val="auto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</w:rPr>
              <w:t>d</w:t>
            </w:r>
            <w:r>
              <w:rPr>
                <w:rFonts w:ascii="Times New Roman" w:hAnsi="Times New Roman" w:eastAsia="仿宋_GB2312"/>
                <w:color w:val="auto"/>
              </w:rPr>
              <w:t>）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11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3A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0"/>
                <w:lang w:val="en-US" w:eastAsia="zh-CN"/>
              </w:rPr>
              <w:t>1000</w:t>
            </w:r>
          </w:p>
        </w:tc>
        <w:tc>
          <w:tcPr>
            <w:tcW w:w="26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6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8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6B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</w:tr>
      <w:tr w14:paraId="2E4C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7F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混合污水排放量（t</w:t>
            </w:r>
            <w:r>
              <w:rPr>
                <w:rFonts w:ascii="Times New Roman" w:hAnsi="Times New Roman" w:eastAsia="仿宋_GB2312"/>
                <w:color w:val="auto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</w:rPr>
              <w:t>d</w:t>
            </w:r>
            <w:r>
              <w:rPr>
                <w:rFonts w:ascii="Times New Roman" w:hAnsi="Times New Roman" w:eastAsia="仿宋_GB2312"/>
                <w:color w:val="auto"/>
              </w:rPr>
              <w:t>）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11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28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</w:p>
        </w:tc>
        <w:tc>
          <w:tcPr>
            <w:tcW w:w="26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34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8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E2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</w:tr>
      <w:tr w14:paraId="27AA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3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其它污水排放量（t</w:t>
            </w:r>
            <w:r>
              <w:rPr>
                <w:rFonts w:ascii="Times New Roman" w:hAnsi="Times New Roman" w:eastAsia="仿宋_GB2312"/>
                <w:color w:val="auto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</w:rPr>
              <w:t>d</w:t>
            </w:r>
            <w:r>
              <w:rPr>
                <w:rFonts w:ascii="Times New Roman" w:hAnsi="Times New Roman" w:eastAsia="仿宋_GB2312"/>
                <w:color w:val="auto"/>
              </w:rPr>
              <w:t>）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11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F2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0"/>
              </w:rPr>
            </w:pPr>
          </w:p>
        </w:tc>
        <w:tc>
          <w:tcPr>
            <w:tcW w:w="26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8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F3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</w:tr>
      <w:tr w14:paraId="5DB9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0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污水是否经过处理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B4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0"/>
              </w:rPr>
              <w:t>是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11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污水处理方式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12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4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二级处理</w:t>
            </w:r>
          </w:p>
        </w:tc>
      </w:tr>
      <w:tr w14:paraId="7BC6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E7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  <w:vertAlign w:val="superscript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主要污染物排放浓度及排放总量</w:t>
            </w:r>
          </w:p>
        </w:tc>
      </w:tr>
      <w:tr w14:paraId="7F77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39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项目名称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13</w:t>
            </w:r>
          </w:p>
        </w:tc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F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排放浓度（</w:t>
            </w:r>
            <w:r>
              <w:rPr>
                <w:rFonts w:ascii="Times New Roman" w:hAnsi="Times New Roman" w:eastAsia="仿宋_GB2312"/>
                <w:color w:val="auto"/>
              </w:rPr>
              <w:t>mg/</w:t>
            </w:r>
            <w:r>
              <w:rPr>
                <w:rFonts w:hint="eastAsia" w:ascii="Times New Roman" w:hAnsi="Times New Roman" w:eastAsia="仿宋_GB2312"/>
                <w:color w:val="auto"/>
              </w:rPr>
              <w:t>L</w:t>
            </w:r>
            <w:r>
              <w:rPr>
                <w:rFonts w:ascii="Times New Roman" w:hAnsi="Times New Roman" w:eastAsia="仿宋_GB2312"/>
                <w:color w:val="auto"/>
              </w:rPr>
              <w:t>）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14</w:t>
            </w:r>
          </w:p>
        </w:tc>
        <w:tc>
          <w:tcPr>
            <w:tcW w:w="4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C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总</w:t>
            </w:r>
            <w:r>
              <w:rPr>
                <w:rFonts w:ascii="Times New Roman" w:hAnsi="Times New Roman" w:eastAsia="仿宋_GB2312"/>
                <w:color w:val="auto"/>
              </w:rPr>
              <w:t xml:space="preserve">      量（</w:t>
            </w:r>
            <w:r>
              <w:rPr>
                <w:rFonts w:hint="eastAsia" w:ascii="Times New Roman" w:hAnsi="Times New Roman" w:eastAsia="仿宋_GB2312"/>
                <w:color w:val="auto"/>
              </w:rPr>
              <w:t>t</w:t>
            </w:r>
            <w:r>
              <w:rPr>
                <w:rFonts w:ascii="Times New Roman" w:hAnsi="Times New Roman" w:eastAsia="仿宋_GB2312"/>
                <w:color w:val="auto"/>
              </w:rPr>
              <w:t>）</w:t>
            </w:r>
          </w:p>
        </w:tc>
      </w:tr>
      <w:tr w14:paraId="6DDA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C6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A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</w:rPr>
            </w:pP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6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日排放总量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15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0E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年排放总量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16</w:t>
            </w:r>
          </w:p>
        </w:tc>
      </w:tr>
      <w:tr w14:paraId="269A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1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</w:rPr>
              <w:t>COD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F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C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0.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050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5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18.250</w:t>
            </w:r>
          </w:p>
        </w:tc>
      </w:tr>
      <w:tr w14:paraId="495A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48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氨氮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0E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7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0.0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C0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1.825</w:t>
            </w:r>
          </w:p>
        </w:tc>
      </w:tr>
      <w:tr w14:paraId="4D7A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1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</w:rPr>
              <w:t>BOD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D4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3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0.0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F0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3.650</w:t>
            </w:r>
          </w:p>
        </w:tc>
      </w:tr>
      <w:tr w14:paraId="6E0F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031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总磷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0E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0.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0.00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B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0.183</w:t>
            </w:r>
          </w:p>
        </w:tc>
      </w:tr>
      <w:tr w14:paraId="4C0F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C04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</w:rPr>
              <w:t>其他特征污染物（请说明种类）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B8A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/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C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/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szCs w:val="20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/</w:t>
            </w:r>
          </w:p>
        </w:tc>
      </w:tr>
      <w:tr w14:paraId="67BA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B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1"/>
                <w:szCs w:val="20"/>
                <w:lang w:val="en-US" w:eastAsia="zh-CN" w:bidi="ar-SA"/>
              </w:rPr>
              <w:t>温升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B0A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/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8B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/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00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/</w:t>
            </w:r>
          </w:p>
        </w:tc>
      </w:tr>
      <w:tr w14:paraId="30DC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1F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0"/>
              </w:rPr>
              <w:t>有毒有机污染物、重金属或持久性有毒化学污染物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C6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/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2A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/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7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/</w:t>
            </w:r>
          </w:p>
        </w:tc>
      </w:tr>
      <w:tr w14:paraId="2828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50956">
            <w:pPr>
              <w:spacing w:line="600" w:lineRule="exact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0"/>
                <w:vertAlign w:val="superscript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0"/>
                <w:vertAlign w:val="superscript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-606425</wp:posOffset>
                  </wp:positionV>
                  <wp:extent cx="3428365" cy="5339715"/>
                  <wp:effectExtent l="0" t="0" r="13335" b="635"/>
                  <wp:wrapNone/>
                  <wp:docPr id="1" name="图片 2" descr="7入河排污口位置图A4m-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7入河排污口位置图A4m-Model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828" t="6097" b="398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428365" cy="533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/>
                <w:color w:val="auto"/>
                <w:sz w:val="28"/>
              </w:rPr>
              <w:t>排污河道、入河排污口平面位置示意图</w:t>
            </w:r>
            <w:r>
              <w:rPr>
                <w:rFonts w:ascii="Times New Roman" w:hAnsi="Times New Roman" w:eastAsia="仿宋_GB2312"/>
                <w:bCs/>
                <w:color w:val="auto"/>
                <w:sz w:val="30"/>
                <w:szCs w:val="30"/>
                <w:vertAlign w:val="superscript"/>
              </w:rPr>
              <w:t>17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vertAlign w:val="superscript"/>
              </w:rPr>
              <w:t>：</w:t>
            </w:r>
          </w:p>
          <w:p w14:paraId="31AEE486">
            <w:pPr>
              <w:spacing w:line="600" w:lineRule="exact"/>
              <w:ind w:firstLine="210" w:firstLineChars="100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（AUTO－CAD软件制作后附上）</w:t>
            </w:r>
          </w:p>
          <w:p w14:paraId="0F9FF8D2">
            <w:pPr>
              <w:spacing w:line="600" w:lineRule="exact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0"/>
                <w:vertAlign w:val="superscript"/>
              </w:rPr>
            </w:pPr>
          </w:p>
          <w:p w14:paraId="779E7963">
            <w:pPr>
              <w:spacing w:line="600" w:lineRule="exact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0"/>
                <w:vertAlign w:val="superscript"/>
              </w:rPr>
            </w:pPr>
          </w:p>
          <w:p w14:paraId="6DEC9075">
            <w:pPr>
              <w:spacing w:line="600" w:lineRule="exact"/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0"/>
                <w:vertAlign w:val="superscript"/>
                <w:lang w:eastAsia="zh-CN"/>
              </w:rPr>
            </w:pPr>
          </w:p>
          <w:p w14:paraId="19214D76">
            <w:pPr>
              <w:spacing w:line="600" w:lineRule="exact"/>
              <w:rPr>
                <w:rFonts w:ascii="Times New Roman" w:hAnsi="Times New Roman" w:eastAsia="仿宋_GB2312"/>
                <w:color w:val="auto"/>
                <w:sz w:val="28"/>
                <w:szCs w:val="20"/>
              </w:rPr>
            </w:pPr>
          </w:p>
          <w:p w14:paraId="432A20EA">
            <w:pPr>
              <w:spacing w:line="600" w:lineRule="exact"/>
              <w:rPr>
                <w:rFonts w:ascii="Times New Roman" w:hAnsi="Times New Roman" w:eastAsia="仿宋_GB2312"/>
                <w:color w:val="auto"/>
                <w:sz w:val="28"/>
                <w:szCs w:val="20"/>
              </w:rPr>
            </w:pPr>
          </w:p>
          <w:p w14:paraId="2ACAD52C">
            <w:pPr>
              <w:spacing w:line="600" w:lineRule="exact"/>
              <w:rPr>
                <w:rFonts w:hint="eastAsia" w:ascii="Times New Roman" w:hAnsi="Times New Roman" w:eastAsia="仿宋_GB2312"/>
                <w:color w:val="auto"/>
                <w:sz w:val="28"/>
                <w:szCs w:val="20"/>
              </w:rPr>
            </w:pPr>
          </w:p>
          <w:p w14:paraId="39D16F94">
            <w:pPr>
              <w:spacing w:line="600" w:lineRule="exact"/>
              <w:rPr>
                <w:rFonts w:hint="eastAsia" w:ascii="Times New Roman" w:hAnsi="Times New Roman" w:eastAsia="仿宋_GB2312"/>
                <w:color w:val="auto"/>
                <w:sz w:val="28"/>
                <w:szCs w:val="20"/>
              </w:rPr>
            </w:pPr>
          </w:p>
          <w:p w14:paraId="732A987D"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0"/>
              </w:rPr>
            </w:pPr>
          </w:p>
        </w:tc>
      </w:tr>
      <w:tr w14:paraId="3718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ABFAE">
            <w:pP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  <w:t>申请理由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vertAlign w:val="superscript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  <w:t>：</w:t>
            </w:r>
          </w:p>
          <w:p w14:paraId="72FC1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为解决溪口镇场镇污水处理问题，保护区域地表水水质，提高镇区内居民生活水平。华蓥市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溪口镇人民政府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决定投资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00万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实施建设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溪口镇污水处理厂建设项目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”，建设内容为：在华蓥市溪口镇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回龙桥村（回龙桥社区）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（距现污水处理厂约1.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71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km处）新建1座污水处理厂，设计处理规模为1000m³/d，出水水质执行《城镇污水处理厂污染物排放标准》（GB18918-2002）中一级A标，同时配套建设污水管网总长约5478m。项目建成后，主要服务于溪口镇场镇生活污水，服务人口数约9300人，服务面积约4.34k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m2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，溪口镇现污水处理厂拆除。</w:t>
            </w:r>
          </w:p>
          <w:p w14:paraId="657D5482">
            <w:pP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</w:pPr>
          </w:p>
          <w:p w14:paraId="198D78C2">
            <w:pP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</w:pPr>
          </w:p>
          <w:p w14:paraId="20326AF7">
            <w:pP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</w:pPr>
          </w:p>
          <w:p w14:paraId="73EB187C">
            <w:pP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</w:pPr>
          </w:p>
          <w:p w14:paraId="728F4327">
            <w:pP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</w:pPr>
          </w:p>
          <w:p w14:paraId="76E3529E">
            <w:pPr>
              <w:rPr>
                <w:rFonts w:hint="eastAsia" w:ascii="Times New Roman" w:hAnsi="Times New Roman" w:eastAsia="仿宋_GB2312" w:cs="Times New Roman"/>
                <w:color w:val="auto"/>
                <w:sz w:val="28"/>
              </w:rPr>
            </w:pPr>
          </w:p>
          <w:p w14:paraId="006F7B49">
            <w:pPr>
              <w:rPr>
                <w:rFonts w:hint="eastAsia" w:ascii="Times New Roman" w:hAnsi="Times New Roman" w:eastAsia="仿宋_GB2312" w:cs="Times New Roman"/>
                <w:color w:val="auto"/>
                <w:szCs w:val="20"/>
              </w:rPr>
            </w:pPr>
          </w:p>
        </w:tc>
      </w:tr>
    </w:tbl>
    <w:p w14:paraId="4E947E69">
      <w:pPr>
        <w:rPr>
          <w:rFonts w:ascii="Times New Roman" w:hAnsi="Times New Roman"/>
          <w:vanish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9D8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0E142">
            <w:pPr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入河排污口所在地县级生态</w:t>
            </w:r>
            <w:r>
              <w:rPr>
                <w:rFonts w:ascii="Times New Roman" w:hAnsi="Times New Roman" w:eastAsia="仿宋_GB2312"/>
                <w:sz w:val="28"/>
              </w:rPr>
              <w:t>环境</w:t>
            </w:r>
            <w:r>
              <w:rPr>
                <w:rFonts w:hint="eastAsia" w:ascii="Times New Roman" w:hAnsi="Times New Roman" w:eastAsia="仿宋_GB2312"/>
                <w:sz w:val="28"/>
              </w:rPr>
              <w:t>主管部门意见</w:t>
            </w:r>
          </w:p>
        </w:tc>
      </w:tr>
      <w:tr w14:paraId="0185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01A55">
            <w:pPr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  <w:p w14:paraId="3CB7890A">
            <w:pPr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  <w:p w14:paraId="1441268B">
            <w:pPr>
              <w:rPr>
                <w:rFonts w:ascii="Times New Roman" w:hAnsi="Times New Roman" w:eastAsia="仿宋_GB2312"/>
                <w:sz w:val="28"/>
                <w:szCs w:val="20"/>
              </w:rPr>
            </w:pPr>
          </w:p>
          <w:p w14:paraId="5F5BA1EF">
            <w:pPr>
              <w:rPr>
                <w:rFonts w:hint="eastAsia" w:ascii="Times New Roman" w:hAnsi="Times New Roman" w:eastAsia="仿宋_GB2312"/>
                <w:sz w:val="28"/>
                <w:szCs w:val="20"/>
              </w:rPr>
            </w:pPr>
          </w:p>
          <w:p w14:paraId="1D90540B">
            <w:pPr>
              <w:rPr>
                <w:rFonts w:ascii="Times New Roman" w:hAnsi="Times New Roman" w:eastAsia="仿宋_GB2312"/>
                <w:sz w:val="28"/>
                <w:szCs w:val="20"/>
              </w:rPr>
            </w:pPr>
          </w:p>
          <w:p w14:paraId="79BE94D4">
            <w:pPr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单位签章：</w:t>
            </w:r>
            <w:r>
              <w:rPr>
                <w:rFonts w:ascii="Times New Roman" w:hAnsi="Times New Roman" w:eastAsia="仿宋_GB2312"/>
                <w:sz w:val="28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  <w:sz w:val="28"/>
              </w:rPr>
              <w:t>主管负责人（签章）：</w:t>
            </w:r>
          </w:p>
          <w:p w14:paraId="666624C0">
            <w:pPr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</w:rPr>
              <w:t>日</w:t>
            </w:r>
          </w:p>
        </w:tc>
      </w:tr>
      <w:tr w14:paraId="46B4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1D773">
            <w:pPr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入河排污口所在地市级生态</w:t>
            </w:r>
            <w:r>
              <w:rPr>
                <w:rFonts w:ascii="Times New Roman" w:hAnsi="Times New Roman" w:eastAsia="仿宋_GB2312"/>
                <w:sz w:val="28"/>
              </w:rPr>
              <w:t>环境</w:t>
            </w:r>
            <w:r>
              <w:rPr>
                <w:rFonts w:hint="eastAsia" w:ascii="Times New Roman" w:hAnsi="Times New Roman" w:eastAsia="仿宋_GB2312"/>
                <w:sz w:val="28"/>
              </w:rPr>
              <w:t>主管部门意见</w:t>
            </w:r>
          </w:p>
        </w:tc>
      </w:tr>
      <w:tr w14:paraId="506A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CABEC">
            <w:pPr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  <w:p w14:paraId="79B9706D">
            <w:pPr>
              <w:rPr>
                <w:rFonts w:hint="eastAsia" w:ascii="Times New Roman" w:hAnsi="Times New Roman" w:eastAsia="仿宋_GB2312"/>
                <w:sz w:val="28"/>
                <w:szCs w:val="20"/>
              </w:rPr>
            </w:pPr>
          </w:p>
          <w:p w14:paraId="4C9AB357">
            <w:pPr>
              <w:rPr>
                <w:rFonts w:ascii="Times New Roman" w:hAnsi="Times New Roman" w:eastAsia="仿宋_GB2312"/>
                <w:sz w:val="28"/>
                <w:szCs w:val="20"/>
              </w:rPr>
            </w:pPr>
          </w:p>
          <w:p w14:paraId="7064A2D6">
            <w:pPr>
              <w:rPr>
                <w:rFonts w:hint="eastAsia" w:ascii="Times New Roman" w:hAnsi="Times New Roman" w:eastAsia="仿宋_GB2312"/>
                <w:sz w:val="28"/>
                <w:szCs w:val="20"/>
              </w:rPr>
            </w:pPr>
          </w:p>
          <w:p w14:paraId="26C5D77F">
            <w:pPr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单位签章：</w:t>
            </w:r>
            <w:r>
              <w:rPr>
                <w:rFonts w:ascii="Times New Roman" w:hAnsi="Times New Roman" w:eastAsia="仿宋_GB2312"/>
                <w:sz w:val="28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  <w:sz w:val="28"/>
              </w:rPr>
              <w:t>主管负责人（签章）：</w:t>
            </w:r>
          </w:p>
          <w:p w14:paraId="1C3FB40E">
            <w:pPr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</w:rPr>
              <w:t>日</w:t>
            </w:r>
          </w:p>
        </w:tc>
      </w:tr>
      <w:tr w14:paraId="7E37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9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其他相关单位意见</w:t>
            </w:r>
          </w:p>
        </w:tc>
      </w:tr>
      <w:tr w14:paraId="30CB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726A0">
            <w:pPr>
              <w:rPr>
                <w:rFonts w:ascii="Times New Roman" w:hAnsi="Times New Roman" w:eastAsia="仿宋_GB2312"/>
                <w:sz w:val="28"/>
              </w:rPr>
            </w:pPr>
          </w:p>
          <w:p w14:paraId="20BA2A42">
            <w:pPr>
              <w:rPr>
                <w:rFonts w:ascii="Times New Roman" w:hAnsi="Times New Roman" w:eastAsia="仿宋_GB2312"/>
                <w:sz w:val="28"/>
              </w:rPr>
            </w:pPr>
          </w:p>
          <w:p w14:paraId="617F256C">
            <w:pPr>
              <w:rPr>
                <w:rFonts w:ascii="Times New Roman" w:hAnsi="Times New Roman" w:eastAsia="仿宋_GB2312"/>
                <w:sz w:val="28"/>
              </w:rPr>
            </w:pPr>
          </w:p>
          <w:p w14:paraId="37153E4F">
            <w:pPr>
              <w:rPr>
                <w:rFonts w:hint="eastAsia" w:ascii="Times New Roman" w:hAnsi="Times New Roman" w:eastAsia="仿宋_GB2312"/>
                <w:sz w:val="28"/>
              </w:rPr>
            </w:pPr>
          </w:p>
          <w:p w14:paraId="0A2632E2">
            <w:pPr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单位签章：</w:t>
            </w:r>
            <w:r>
              <w:rPr>
                <w:rFonts w:ascii="Times New Roman" w:hAnsi="Times New Roman" w:eastAsia="仿宋_GB2312"/>
                <w:sz w:val="28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  <w:sz w:val="28"/>
              </w:rPr>
              <w:t>主管负责人（签章）：</w:t>
            </w:r>
          </w:p>
          <w:p w14:paraId="540CEFAF">
            <w:pPr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</w:rPr>
              <w:t>日</w:t>
            </w:r>
          </w:p>
        </w:tc>
      </w:tr>
    </w:tbl>
    <w:p w14:paraId="29C125E7">
      <w:pPr>
        <w:spacing w:line="38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br w:type="page"/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填 写 说 明</w:t>
      </w:r>
    </w:p>
    <w:p w14:paraId="3705DA0F">
      <w:pPr>
        <w:spacing w:line="380" w:lineRule="exact"/>
        <w:ind w:firstLine="420" w:firstLineChars="200"/>
        <w:jc w:val="center"/>
        <w:rPr>
          <w:rFonts w:ascii="Times New Roman" w:hAnsi="Times New Roman" w:eastAsia="仿宋_GB2312"/>
          <w:szCs w:val="20"/>
        </w:rPr>
      </w:pPr>
    </w:p>
    <w:p w14:paraId="529F6507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1、申请单位：按法人登记或工商行政管理部门核准的名称填写。单位名称应与单位公章所使用的名称一致。</w:t>
      </w:r>
    </w:p>
    <w:p w14:paraId="2B604C38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2、法人代表：按《法人单位代码证书》中的法定代表人填写。没有法定代表人的，填单位实际负责人。</w:t>
      </w:r>
    </w:p>
    <w:p w14:paraId="1B57EE08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3、详细地址：按登记单位邮政通讯地址详细填写。</w:t>
      </w:r>
    </w:p>
    <w:p w14:paraId="764A79F4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4、单位性质：填企业、事业或个体工商户等，企业进一步区分国有独资、国有控股、中外合资、中外合作、外商独资、民营等。</w:t>
      </w:r>
    </w:p>
    <w:p w14:paraId="76D04551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5、取用水量：直接从江河湖泊取水的填一年取用的新鲜水量；通过自来水公司或水库供水的填一年从供水单位获取的用水量。对于生活污水入河排污口，填“服务面积”、“服务人口”。</w:t>
      </w:r>
    </w:p>
    <w:p w14:paraId="7387105D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6、“入河排污口设置类型”、“入河排污口分类”、“排放方式”、“入河方式”：在后面提示栏中划“√”。</w:t>
      </w:r>
    </w:p>
    <w:p w14:paraId="468AEE08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7、所在行政区：应准确到设区市的街道或者县（县级市）的乡镇。</w:t>
      </w:r>
    </w:p>
    <w:p w14:paraId="0EF91E9A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8、排入水体名称：填直接排入的河流、湖泊、水库名称。</w:t>
      </w:r>
    </w:p>
    <w:p w14:paraId="7FA2B6BC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9、排入的水功能区名称：填国务院、水利部或有关省（自治区、直辖市）人民政府批准实施的水功能区划中水功能区名称，申请单位无法填写的，可咨询有关生态</w:t>
      </w:r>
      <w:r>
        <w:rPr>
          <w:rFonts w:ascii="Times New Roman" w:hAnsi="Times New Roman" w:eastAsia="仿宋_GB2312"/>
          <w:sz w:val="24"/>
        </w:rPr>
        <w:t>环境</w:t>
      </w:r>
      <w:r>
        <w:rPr>
          <w:rFonts w:hint="eastAsia" w:ascii="Times New Roman" w:hAnsi="Times New Roman" w:eastAsia="仿宋_GB2312"/>
          <w:sz w:val="24"/>
        </w:rPr>
        <w:t>主管部门和流域管理机构。未划定水功能区的水域，此栏空缺。</w:t>
      </w:r>
    </w:p>
    <w:p w14:paraId="3938E63E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10、设计排污能力：填入河排污口设计的排污水量。</w:t>
      </w:r>
    </w:p>
    <w:p w14:paraId="1646D87F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11、工业废水排放量、生活污水排放量、其他污水排放量、年排放废污水总量：填实际的排污水量，排污单位若为火电厂，则在“其他废污水排放量”栏中填写申请的</w:t>
      </w:r>
      <w:r>
        <w:rPr>
          <w:rFonts w:hint="eastAsia" w:ascii="Times New Roman" w:hAnsi="Times New Roman" w:eastAsia="仿宋_GB2312"/>
          <w:sz w:val="24"/>
          <w:lang w:eastAsia="zh-CN"/>
        </w:rPr>
        <w:t>废</w:t>
      </w:r>
      <w:r>
        <w:rPr>
          <w:rFonts w:hint="eastAsia" w:ascii="Times New Roman" w:hAnsi="Times New Roman" w:eastAsia="仿宋_GB2312"/>
          <w:sz w:val="24"/>
        </w:rPr>
        <w:t>水排放量。</w:t>
      </w:r>
    </w:p>
    <w:p w14:paraId="598092A1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12、污水处理方式：对于工业废水入河排污口，填工业废水处理工艺、厂区生活污水处理方式；对于生活污水入河排污口，填一级处理、二级处理或三级处理。</w:t>
      </w:r>
    </w:p>
    <w:p w14:paraId="1A55132A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13、项目名称：申请单位实际排放的污染物中如有表中已列明的具体污染物，必须如实填写；对排放特殊污染物的排污口，应增加国家或行业排放标准规定的污染物项目。排放温排水的，应增加填写“温升”项目。对于排放有毒有机污染物、重金属或持久性有毒化学污染物的必须如实填写。</w:t>
      </w:r>
    </w:p>
    <w:p w14:paraId="20B6CA60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14、排放浓度：填入排污口正常排放情况下的污染物浓度。</w:t>
      </w:r>
    </w:p>
    <w:p w14:paraId="6BC5F88C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15、日排放总量：填正常排放情况下入河排污口每日污染物排放的总量。</w:t>
      </w:r>
    </w:p>
    <w:p w14:paraId="43555110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16、年排放总量：填一年内正常情况下排污口排放的污染物总量。</w:t>
      </w:r>
    </w:p>
    <w:p w14:paraId="753BB60D">
      <w:pPr>
        <w:spacing w:line="38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17、排污河道、排污口平面位置示意图要求用AUTO－CAD软件制作后附上。</w:t>
      </w:r>
    </w:p>
    <w:p w14:paraId="71FA90C0">
      <w:pPr>
        <w:spacing w:line="380" w:lineRule="exact"/>
        <w:ind w:firstLine="480" w:firstLineChars="200"/>
        <w:rPr>
          <w:shd w:val="clear" w:color="auto" w:fill="auto"/>
        </w:rPr>
      </w:pPr>
      <w:r>
        <w:rPr>
          <w:rFonts w:hint="eastAsia" w:ascii="Times New Roman" w:hAnsi="Times New Roman" w:eastAsia="仿宋_GB2312"/>
          <w:sz w:val="24"/>
        </w:rPr>
        <w:t>18、申请理由：应简述项目依据、主要产品和产量、符合法律法规等情况。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613EB">
    <w:pPr>
      <w:pStyle w:val="3"/>
      <w:ind w:left="210" w:leftChars="100" w:right="210" w:right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183EF">
    <w:pPr>
      <w:pStyle w:val="3"/>
      <w:ind w:left="210" w:leftChars="100" w:right="210" w:right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DU0Njc5MmFhY2MwYzZiNmNjMGNmM2JmZmU4YmUifQ=="/>
  </w:docVars>
  <w:rsids>
    <w:rsidRoot w:val="00000000"/>
    <w:rsid w:val="07795D79"/>
    <w:rsid w:val="07970DB1"/>
    <w:rsid w:val="118B5473"/>
    <w:rsid w:val="18BC7B87"/>
    <w:rsid w:val="26713A40"/>
    <w:rsid w:val="2FE36023"/>
    <w:rsid w:val="35636441"/>
    <w:rsid w:val="3B0C3F61"/>
    <w:rsid w:val="62670D48"/>
    <w:rsid w:val="75703B0F"/>
    <w:rsid w:val="76F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表格文字"/>
    <w:basedOn w:val="1"/>
    <w:qFormat/>
    <w:uiPriority w:val="0"/>
    <w:pPr>
      <w:tabs>
        <w:tab w:val="left" w:pos="1217"/>
        <w:tab w:val="left" w:pos="2434"/>
        <w:tab w:val="left" w:pos="3651"/>
        <w:tab w:val="left" w:pos="4868"/>
        <w:tab w:val="left" w:pos="8522"/>
      </w:tabs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1991</Words>
  <Characters>2174</Characters>
  <Lines>0</Lines>
  <Paragraphs>0</Paragraphs>
  <TotalTime>112</TotalTime>
  <ScaleCrop>false</ScaleCrop>
  <LinksUpToDate>false</LinksUpToDate>
  <CharactersWithSpaces>2342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2021-02-18T01:04:00Z</dcterms:created>
  <dc:creator>Administrator</dc:creator>
  <cp:lastModifiedBy>华蓥环保局</cp:lastModifiedBy>
  <dcterms:modified xsi:type="dcterms:W3CDTF">2024-11-08T01:56:19Z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ED074FF467FC44BC9ECB2AC882E049EC_12</vt:lpwstr>
  </property>
</Properties>
</file>