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434" w:lineRule="exact"/>
        <w:ind w:left="17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pacing w:val="-4"/>
          <w:position w:val="1"/>
          <w:sz w:val="36"/>
          <w:szCs w:val="36"/>
        </w:rPr>
        <w:t>附件</w:t>
      </w:r>
      <w:r>
        <w:rPr>
          <w:rFonts w:hint="eastAsia" w:ascii="黑体" w:hAnsi="黑体" w:eastAsia="黑体" w:cs="黑体"/>
          <w:spacing w:val="-33"/>
          <w:position w:val="1"/>
          <w:sz w:val="36"/>
          <w:szCs w:val="36"/>
        </w:rPr>
        <w:t xml:space="preserve"> 2</w:t>
      </w:r>
      <w:r>
        <w:rPr>
          <w:rFonts w:hint="eastAsia" w:ascii="黑体" w:hAnsi="黑体" w:eastAsia="黑体" w:cs="黑体"/>
          <w:spacing w:val="-4"/>
          <w:position w:val="1"/>
          <w:sz w:val="36"/>
          <w:szCs w:val="36"/>
        </w:rPr>
        <w:t xml:space="preserve">  </w:t>
      </w:r>
      <w:bookmarkStart w:id="7" w:name="_GoBack"/>
      <w:r>
        <w:rPr>
          <w:rFonts w:hint="eastAsia" w:ascii="黑体" w:hAnsi="黑体" w:eastAsia="黑体" w:cs="黑体"/>
          <w:b/>
          <w:bCs/>
          <w:color w:val="1C1C29"/>
          <w:spacing w:val="-1"/>
          <w:sz w:val="36"/>
          <w:szCs w:val="36"/>
        </w:rPr>
        <w:t>华蓥市集体建设用地基准地价及</w:t>
      </w:r>
      <w:r>
        <w:rPr>
          <w:rFonts w:hint="eastAsia" w:ascii="黑体" w:hAnsi="黑体" w:eastAsia="黑体" w:cs="黑体"/>
          <w:b/>
          <w:bCs/>
          <w:color w:val="1C1C29"/>
          <w:spacing w:val="-2"/>
          <w:sz w:val="36"/>
          <w:szCs w:val="36"/>
        </w:rPr>
        <w:t>地价定义</w:t>
      </w:r>
      <w:bookmarkEnd w:id="7"/>
    </w:p>
    <w:p>
      <w:pPr>
        <w:spacing w:line="261" w:lineRule="auto"/>
        <w:rPr>
          <w:rFonts w:ascii="Arial"/>
        </w:rPr>
      </w:pPr>
    </w:p>
    <w:p>
      <w:pPr>
        <w:spacing w:line="262" w:lineRule="auto"/>
        <w:rPr>
          <w:rFonts w:ascii="Arial"/>
        </w:rPr>
      </w:pPr>
    </w:p>
    <w:p>
      <w:pPr>
        <w:spacing w:before="104" w:line="238" w:lineRule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pacing w:val="12"/>
          <w:sz w:val="28"/>
          <w:szCs w:val="28"/>
        </w:rPr>
        <w:t>一、华蓥市集体建设用地基准地价一览表</w:t>
      </w:r>
    </w:p>
    <w:tbl>
      <w:tblPr>
        <w:tblStyle w:val="3"/>
        <w:tblW w:w="4998" w:type="pct"/>
        <w:tblInd w:w="-11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2398"/>
        <w:gridCol w:w="1663"/>
        <w:gridCol w:w="1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0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D7D7D7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用途                           级别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Ⅰ级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Ⅱ级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商服用地</w:t>
            </w: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元/平方米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万元/亩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20.40 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14.93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宅基地</w:t>
            </w: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元/平方米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254 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万元/亩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16.93 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工业用地</w:t>
            </w: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元/平方米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万元/亩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10.60 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8.60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公共管理与公共服务用地</w:t>
            </w: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元/平方米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万元/亩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12.93 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10.13 </w:t>
            </w:r>
          </w:p>
        </w:tc>
      </w:tr>
    </w:tbl>
    <w:p>
      <w:pPr>
        <w:spacing w:before="104" w:line="238" w:lineRule="auto"/>
        <w:rPr>
          <w:rFonts w:hint="eastAsia" w:ascii="微软雅黑" w:hAnsi="微软雅黑" w:eastAsia="微软雅黑" w:cs="微软雅黑"/>
          <w:spacing w:val="10"/>
          <w:position w:val="1"/>
          <w:sz w:val="28"/>
          <w:szCs w:val="28"/>
        </w:rPr>
      </w:pPr>
      <w:r>
        <w:rPr>
          <w:rFonts w:hint="eastAsia" w:ascii="微软雅黑" w:hAnsi="微软雅黑" w:eastAsia="微软雅黑" w:cs="微软雅黑"/>
          <w:spacing w:val="12"/>
          <w:sz w:val="28"/>
          <w:szCs w:val="28"/>
        </w:rPr>
        <w:t>二、</w:t>
      </w:r>
      <w:r>
        <w:rPr>
          <w:rFonts w:hint="eastAsia" w:ascii="微软雅黑" w:hAnsi="微软雅黑" w:eastAsia="微软雅黑" w:cs="微软雅黑"/>
          <w:spacing w:val="10"/>
          <w:position w:val="1"/>
          <w:sz w:val="28"/>
          <w:szCs w:val="28"/>
        </w:rPr>
        <w:t>基准地价定义</w:t>
      </w:r>
    </w:p>
    <w:p>
      <w:pPr>
        <w:spacing w:line="400" w:lineRule="exact"/>
        <w:ind w:firstLine="420"/>
        <w:rPr>
          <w:rFonts w:hint="eastAsia"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1、估价期日：2023年1月1日；</w:t>
      </w:r>
    </w:p>
    <w:p>
      <w:pPr>
        <w:spacing w:line="400" w:lineRule="exact"/>
        <w:ind w:firstLine="420"/>
        <w:rPr>
          <w:rFonts w:hint="eastAsia"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2、开发程度：</w:t>
      </w:r>
    </w:p>
    <w:p>
      <w:pPr>
        <w:spacing w:line="400" w:lineRule="exact"/>
        <w:ind w:firstLine="420"/>
        <w:rPr>
          <w:rFonts w:hint="eastAsia"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 xml:space="preserve">   宗地外“四通”（通上水、通电、通路、通讯），宗地内“场平”；</w:t>
      </w:r>
    </w:p>
    <w:p>
      <w:pPr>
        <w:spacing w:line="400" w:lineRule="exact"/>
        <w:ind w:firstLine="420"/>
        <w:outlineLvl w:val="1"/>
        <w:rPr>
          <w:rFonts w:hint="eastAsia" w:ascii="宋体" w:hAnsi="宋体" w:cs="宋体"/>
          <w:bCs/>
          <w:sz w:val="20"/>
          <w:szCs w:val="20"/>
        </w:rPr>
      </w:pPr>
      <w:bookmarkStart w:id="0" w:name="_Toc21799"/>
      <w:bookmarkStart w:id="1" w:name="_Toc13588"/>
      <w:bookmarkStart w:id="2" w:name="_Toc12598"/>
      <w:r>
        <w:rPr>
          <w:rFonts w:hint="eastAsia" w:ascii="宋体" w:hAnsi="宋体" w:cs="宋体"/>
          <w:bCs/>
          <w:sz w:val="20"/>
          <w:szCs w:val="20"/>
        </w:rPr>
        <w:t>3、土地使用年期</w:t>
      </w:r>
      <w:bookmarkEnd w:id="0"/>
      <w:bookmarkEnd w:id="1"/>
      <w:bookmarkEnd w:id="2"/>
    </w:p>
    <w:p>
      <w:pPr>
        <w:spacing w:line="400" w:lineRule="exact"/>
        <w:ind w:firstLine="420"/>
        <w:rPr>
          <w:rFonts w:hint="eastAsia"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 xml:space="preserve">   商服用地：40年；宅基地：无限年期</w:t>
      </w:r>
    </w:p>
    <w:p>
      <w:pPr>
        <w:spacing w:line="400" w:lineRule="exact"/>
        <w:ind w:firstLine="420"/>
        <w:rPr>
          <w:rFonts w:hint="eastAsia"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 xml:space="preserve">   工业用地：50年；公共管理与公共服务用地：50年；</w:t>
      </w:r>
    </w:p>
    <w:p>
      <w:pPr>
        <w:spacing w:line="400" w:lineRule="exact"/>
        <w:ind w:firstLine="420"/>
        <w:outlineLvl w:val="1"/>
        <w:rPr>
          <w:rFonts w:hint="eastAsia" w:ascii="宋体" w:hAnsi="宋体" w:cs="宋体"/>
          <w:bCs/>
          <w:sz w:val="20"/>
          <w:szCs w:val="20"/>
        </w:rPr>
      </w:pPr>
      <w:bookmarkStart w:id="3" w:name="_Toc2319"/>
      <w:bookmarkStart w:id="4" w:name="_Toc30471"/>
      <w:bookmarkStart w:id="5" w:name="_Toc19040"/>
      <w:r>
        <w:rPr>
          <w:rFonts w:hint="eastAsia" w:ascii="宋体" w:hAnsi="宋体" w:cs="宋体"/>
          <w:bCs/>
          <w:sz w:val="20"/>
          <w:szCs w:val="20"/>
        </w:rPr>
        <w:t>4、容积率：</w:t>
      </w:r>
      <w:bookmarkEnd w:id="3"/>
      <w:bookmarkEnd w:id="4"/>
      <w:bookmarkEnd w:id="5"/>
    </w:p>
    <w:p>
      <w:pPr>
        <w:spacing w:line="400" w:lineRule="exact"/>
        <w:ind w:firstLine="420"/>
        <w:rPr>
          <w:rFonts w:hint="eastAsia"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 xml:space="preserve">   商服用地：1.5；宅基地：2.0</w:t>
      </w:r>
    </w:p>
    <w:p>
      <w:pPr>
        <w:spacing w:line="400" w:lineRule="exact"/>
        <w:ind w:firstLine="420"/>
        <w:rPr>
          <w:rFonts w:hint="eastAsia"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 xml:space="preserve">   工业用地：1.0；公共管理与公共服务用地符合规划设计条件；</w:t>
      </w:r>
    </w:p>
    <w:p>
      <w:pPr>
        <w:pStyle w:val="2"/>
        <w:spacing w:line="400" w:lineRule="exact"/>
        <w:ind w:firstLine="400" w:firstLineChars="200"/>
        <w:rPr>
          <w:rFonts w:hint="eastAsia" w:ascii="仿宋" w:hAnsi="仿宋" w:eastAsia="仿宋" w:cs="仿宋"/>
          <w:bCs/>
          <w:sz w:val="20"/>
        </w:rPr>
      </w:pPr>
      <w:bookmarkStart w:id="6" w:name="_Toc81"/>
      <w:r>
        <w:rPr>
          <w:rFonts w:hint="eastAsia" w:ascii="仿宋" w:hAnsi="仿宋" w:eastAsia="仿宋" w:cs="仿宋"/>
          <w:bCs/>
          <w:sz w:val="20"/>
        </w:rPr>
        <w:t>5、</w:t>
      </w:r>
      <w:r>
        <w:rPr>
          <w:rFonts w:hint="eastAsia" w:ascii="宋体" w:hAnsi="宋体" w:eastAsia="宋体" w:cs="宋体"/>
          <w:bCs/>
          <w:sz w:val="20"/>
        </w:rPr>
        <w:t>权利状况：商服用地、工业用地、公共管理与公共服务用地为出让集体建设用地使用权价格、宅基地为宅基地使用权价格，无他项权利限制（符合相关法律法规约定）。</w:t>
      </w:r>
      <w:bookmarkEnd w:id="6"/>
    </w:p>
    <w:p/>
    <w:p>
      <w:pPr>
        <w:pStyle w:val="2"/>
      </w:pPr>
    </w:p>
    <w:p/>
    <w:p>
      <w:pPr>
        <w:pStyle w:val="2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72707"/>
    <w:rsid w:val="05CD6D3E"/>
    <w:rsid w:val="099102BC"/>
    <w:rsid w:val="1B362EED"/>
    <w:rsid w:val="22CA0D01"/>
    <w:rsid w:val="27140811"/>
    <w:rsid w:val="39C5301A"/>
    <w:rsid w:val="4CB72707"/>
    <w:rsid w:val="4E640F69"/>
    <w:rsid w:val="5AE97ABD"/>
    <w:rsid w:val="5FC35164"/>
    <w:rsid w:val="67C403B1"/>
    <w:rsid w:val="6AE31B2F"/>
    <w:rsid w:val="6CB23BC0"/>
    <w:rsid w:val="704A018D"/>
    <w:rsid w:val="71CB44A8"/>
    <w:rsid w:val="7A3E3657"/>
    <w:rsid w:val="7FBC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20" w:lineRule="exact"/>
    </w:pPr>
    <w:rPr>
      <w:rFonts w:eastAsia="仿宋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2024-10-17T01:55:00Z</dcterms:created>
  <dc:creator>祝悦</dc:creator>
  <cp:lastModifiedBy>祝悦</cp:lastModifiedBy>
  <dcterms:modified xsi:type="dcterms:W3CDTF">2024-10-17T01:56:48Z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