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line="999" w:lineRule="exact"/>
        <w:ind w:left="113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2"/>
        <w:spacing w:line="513" w:lineRule="exact"/>
        <w:ind w:left="2552" w:right="260"/>
        <w:rPr>
          <w:lang w:eastAsia="zh-CN"/>
        </w:rPr>
      </w:pPr>
      <w:r>
        <w:rPr>
          <w:lang w:eastAsia="zh-CN"/>
        </w:rPr>
        <w:t>华蓥市教育和体育局</w:t>
      </w:r>
    </w:p>
    <w:p>
      <w:pPr>
        <w:spacing w:before="42" w:line="588" w:lineRule="exact"/>
        <w:ind w:left="463" w:right="621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  <w:t xml:space="preserve">关于广安市实验中学 </w:t>
      </w:r>
      <w:r>
        <w:rPr>
          <w:rFonts w:ascii="Times New Roman" w:hAnsi="Times New Roman" w:eastAsia="Times New Roman" w:cs="Times New Roman"/>
          <w:sz w:val="44"/>
          <w:szCs w:val="44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9"/>
          <w:sz w:val="44"/>
          <w:szCs w:val="44"/>
          <w:lang w:eastAsia="zh-CN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  <w:t>年义务教育招生</w:t>
      </w:r>
      <w:r>
        <w:rPr>
          <w:rFonts w:ascii="方正小标宋_GBK" w:hAnsi="方正小标宋_GBK" w:eastAsia="方正小标宋_GBK" w:cs="方正小标宋_GBK"/>
          <w:w w:val="99"/>
          <w:sz w:val="44"/>
          <w:szCs w:val="44"/>
          <w:lang w:eastAsia="zh-CN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  <w:t>入学工作的通知</w:t>
      </w:r>
    </w:p>
    <w:p>
      <w:pPr>
        <w:spacing w:before="5"/>
        <w:rPr>
          <w:rFonts w:ascii="方正小标宋_GBK" w:hAnsi="方正小标宋_GBK" w:eastAsia="方正小标宋_GBK" w:cs="方正小标宋_GBK"/>
          <w:sz w:val="42"/>
          <w:szCs w:val="42"/>
          <w:lang w:eastAsia="zh-CN"/>
        </w:rPr>
      </w:pPr>
    </w:p>
    <w:p>
      <w:pPr>
        <w:pStyle w:val="4"/>
        <w:spacing w:line="290" w:lineRule="auto"/>
        <w:ind w:left="771" w:right="260" w:hanging="660"/>
        <w:rPr>
          <w:lang w:eastAsia="zh-CN"/>
        </w:rPr>
      </w:pPr>
      <w:r>
        <w:rPr>
          <w:lang w:eastAsia="zh-CN"/>
        </w:rPr>
        <w:t>各中小学、幼儿园，华蓥职校：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为切实规范全市民办义务教育学校招生入学行为，维护教</w:t>
      </w:r>
    </w:p>
    <w:p>
      <w:pPr>
        <w:pStyle w:val="4"/>
        <w:spacing w:before="26" w:line="292" w:lineRule="auto"/>
        <w:ind w:right="272"/>
        <w:jc w:val="both"/>
        <w:rPr>
          <w:lang w:eastAsia="zh-CN"/>
        </w:rPr>
      </w:pPr>
      <w:r>
        <w:rPr>
          <w:spacing w:val="-3"/>
          <w:lang w:eastAsia="zh-CN"/>
        </w:rPr>
        <w:t>育公平，构建良好教育生态，根据教育部、省教育厅关于义务</w:t>
      </w:r>
      <w:r>
        <w:rPr>
          <w:w w:val="99"/>
          <w:lang w:eastAsia="zh-CN"/>
        </w:rPr>
        <w:t xml:space="preserve"> </w:t>
      </w:r>
      <w:r>
        <w:rPr>
          <w:spacing w:val="10"/>
          <w:w w:val="95"/>
          <w:lang w:eastAsia="zh-CN"/>
        </w:rPr>
        <w:t>教育招生入学的有关要求和《广安市教育和体育局关于做好</w:t>
      </w:r>
      <w:r>
        <w:rPr>
          <w:spacing w:val="122"/>
          <w:w w:val="9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6"/>
          <w:lang w:eastAsia="zh-CN"/>
        </w:rPr>
        <w:t xml:space="preserve"> </w:t>
      </w:r>
      <w:r>
        <w:rPr>
          <w:spacing w:val="-6"/>
          <w:lang w:eastAsia="zh-CN"/>
        </w:rPr>
        <w:t>年义务教育招生入学工作的通知》的精神，现对广安市实</w:t>
      </w:r>
    </w:p>
    <w:p>
      <w:pPr>
        <w:pStyle w:val="4"/>
        <w:spacing w:before="22"/>
        <w:jc w:val="both"/>
        <w:rPr>
          <w:lang w:eastAsia="zh-CN"/>
        </w:rPr>
      </w:pPr>
      <w:r>
        <w:rPr>
          <w:lang w:eastAsia="zh-CN"/>
        </w:rPr>
        <w:t>验中学</w:t>
      </w:r>
      <w:r>
        <w:rPr>
          <w:spacing w:val="-7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8"/>
          <w:lang w:eastAsia="zh-CN"/>
        </w:rPr>
        <w:t xml:space="preserve"> </w:t>
      </w:r>
      <w:r>
        <w:rPr>
          <w:spacing w:val="-3"/>
          <w:lang w:eastAsia="zh-CN"/>
        </w:rPr>
        <w:t>年义务教育招生入学工作通知如下，请遵照执行。</w:t>
      </w:r>
    </w:p>
    <w:p>
      <w:pPr>
        <w:pStyle w:val="4"/>
        <w:spacing w:before="99"/>
        <w:ind w:left="771" w:right="260"/>
        <w:rPr>
          <w:rFonts w:ascii="方正黑体_GBK" w:hAnsi="方正黑体_GBK" w:eastAsia="方正黑体_GBK" w:cs="方正黑体_GBK"/>
          <w:lang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一、总体要求</w:t>
      </w:r>
    </w:p>
    <w:p>
      <w:pPr>
        <w:pStyle w:val="4"/>
        <w:spacing w:before="107" w:line="292" w:lineRule="auto"/>
        <w:ind w:right="101" w:firstLine="660"/>
        <w:rPr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3"/>
          <w:lang w:eastAsia="zh-CN"/>
        </w:rPr>
        <w:t>（一）坚持划片入学。</w:t>
      </w:r>
      <w:r>
        <w:rPr>
          <w:spacing w:val="-3"/>
          <w:lang w:eastAsia="zh-CN"/>
        </w:rPr>
        <w:t>纳入全市招生统一管理，在华蓥市</w:t>
      </w:r>
      <w:r>
        <w:rPr>
          <w:w w:val="99"/>
          <w:lang w:eastAsia="zh-CN"/>
        </w:rPr>
        <w:t xml:space="preserve"> </w:t>
      </w:r>
      <w:r>
        <w:rPr>
          <w:spacing w:val="-22"/>
          <w:lang w:eastAsia="zh-CN"/>
        </w:rPr>
        <w:t>范围内进行招生，不足招生计划部分方可面向全广安市范围招生。</w:t>
      </w:r>
    </w:p>
    <w:p>
      <w:pPr>
        <w:pStyle w:val="4"/>
        <w:spacing w:before="23" w:line="290" w:lineRule="auto"/>
        <w:ind w:right="272" w:firstLine="650"/>
        <w:jc w:val="both"/>
        <w:rPr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2"/>
          <w:w w:val="95"/>
          <w:lang w:eastAsia="zh-CN"/>
        </w:rPr>
        <w:t>（二）坚持免试入学。</w:t>
      </w:r>
      <w:r>
        <w:rPr>
          <w:spacing w:val="-2"/>
          <w:w w:val="95"/>
          <w:lang w:eastAsia="zh-CN"/>
        </w:rPr>
        <w:t>规范招生行为，推行免试入学，不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得提前招生，不得通过考试、面试等方式或以竞赛证书、学科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成绩等为招生依据选拔生源；规范办学行为，不得违规赶走学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生，严禁以就读幼儿园、各类竞赛、考级、奖励证书或学科成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绩等作为招生入学依据，严禁与社会培训机构挂钩招生。</w:t>
      </w:r>
    </w:p>
    <w:p>
      <w:pPr>
        <w:rPr>
          <w:rFonts w:ascii="方正仿宋_GBK" w:hAnsi="方正仿宋_GBK" w:eastAsia="方正仿宋_GBK" w:cs="方正仿宋_GBK"/>
          <w:sz w:val="20"/>
          <w:szCs w:val="20"/>
          <w:lang w:eastAsia="zh-CN"/>
        </w:rPr>
      </w:pPr>
    </w:p>
    <w:p>
      <w:pPr>
        <w:spacing w:before="11"/>
        <w:rPr>
          <w:rFonts w:ascii="方正仿宋_GBK" w:hAnsi="方正仿宋_GBK" w:eastAsia="方正仿宋_GBK" w:cs="方正仿宋_GBK"/>
          <w:sz w:val="11"/>
          <w:szCs w:val="11"/>
          <w:lang w:eastAsia="zh-CN"/>
        </w:rPr>
      </w:pPr>
    </w:p>
    <w:p>
      <w:pPr>
        <w:spacing w:line="96" w:lineRule="exact"/>
        <w:ind w:left="164"/>
        <w:rPr>
          <w:rFonts w:ascii="方正仿宋_GBK" w:hAnsi="方正仿宋_GBK" w:eastAsia="方正仿宋_GBK" w:cs="方正仿宋_GBK"/>
          <w:sz w:val="9"/>
          <w:szCs w:val="9"/>
        </w:rPr>
      </w:pPr>
    </w:p>
    <w:p>
      <w:pPr>
        <w:spacing w:line="96" w:lineRule="exact"/>
        <w:rPr>
          <w:rFonts w:ascii="方正仿宋_GBK" w:hAnsi="方正仿宋_GBK" w:eastAsia="方正仿宋_GBK" w:cs="方正仿宋_GBK"/>
          <w:sz w:val="9"/>
          <w:szCs w:val="9"/>
        </w:rPr>
        <w:sectPr>
          <w:type w:val="continuous"/>
          <w:pgSz w:w="11910" w:h="16840"/>
          <w:pgMar w:top="1580" w:right="1260" w:bottom="280" w:left="1420" w:header="720" w:footer="720" w:gutter="0"/>
          <w:cols w:space="720" w:num="1"/>
        </w:sectPr>
      </w:pPr>
    </w:p>
    <w:p>
      <w:pPr>
        <w:rPr>
          <w:rFonts w:ascii="方正仿宋_GBK" w:hAnsi="方正仿宋_GBK" w:eastAsia="方正仿宋_GBK" w:cs="方正仿宋_GBK"/>
          <w:sz w:val="20"/>
          <w:szCs w:val="20"/>
        </w:rPr>
      </w:pPr>
    </w:p>
    <w:p>
      <w:pPr>
        <w:spacing w:before="7"/>
        <w:rPr>
          <w:rFonts w:ascii="方正仿宋_GBK" w:hAnsi="方正仿宋_GBK" w:eastAsia="方正仿宋_GBK" w:cs="方正仿宋_GBK"/>
          <w:sz w:val="17"/>
          <w:szCs w:val="17"/>
        </w:rPr>
      </w:pPr>
    </w:p>
    <w:p>
      <w:pPr>
        <w:spacing w:line="444" w:lineRule="exact"/>
        <w:ind w:left="111" w:right="101" w:firstLine="660"/>
        <w:rPr>
          <w:rFonts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3"/>
          <w:sz w:val="33"/>
          <w:szCs w:val="33"/>
          <w:lang w:eastAsia="zh-CN"/>
        </w:rPr>
        <w:t>（三）坚持公、民办同招。</w:t>
      </w:r>
      <w:r>
        <w:rPr>
          <w:rFonts w:ascii="方正仿宋_GBK" w:hAnsi="方正仿宋_GBK" w:eastAsia="方正仿宋_GBK" w:cs="方正仿宋_GBK"/>
          <w:spacing w:val="-3"/>
          <w:sz w:val="33"/>
          <w:szCs w:val="33"/>
          <w:lang w:eastAsia="zh-CN"/>
        </w:rPr>
        <w:t>学校招生入学及录取工作均纳</w:t>
      </w:r>
    </w:p>
    <w:p>
      <w:pPr>
        <w:pStyle w:val="4"/>
        <w:spacing w:before="104" w:line="290" w:lineRule="auto"/>
        <w:ind w:right="101"/>
        <w:rPr>
          <w:lang w:eastAsia="zh-CN"/>
        </w:rPr>
      </w:pPr>
      <w:r>
        <w:rPr>
          <w:spacing w:val="-3"/>
          <w:lang w:eastAsia="zh-CN"/>
        </w:rPr>
        <w:t>入全省义务教育招生入学平台“四川省招生升学综合管理信息</w:t>
      </w:r>
      <w:r>
        <w:rPr>
          <w:w w:val="99"/>
          <w:lang w:eastAsia="zh-CN"/>
        </w:rPr>
        <w:t xml:space="preserve"> </w:t>
      </w:r>
      <w:r>
        <w:rPr>
          <w:spacing w:val="-7"/>
          <w:lang w:eastAsia="zh-CN"/>
        </w:rPr>
        <w:t>系统”（以下简称“全省系统”，网址</w:t>
      </w:r>
      <w:r>
        <w:rPr>
          <w:spacing w:val="-72"/>
          <w:lang w:eastAsia="zh-CN"/>
        </w:rPr>
        <w:t xml:space="preserve"> </w:t>
      </w:r>
      <w:r>
        <w:fldChar w:fldCharType="begin"/>
      </w:r>
      <w:r>
        <w:instrText xml:space="preserve"> HYPERLINK "http://bigapp.scedu.net/" \h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zh-CN"/>
        </w:rPr>
        <w:t>http://bigapp.scedu.net/</w:t>
      </w:r>
      <w:r>
        <w:rPr>
          <w:rFonts w:ascii="Times New Roman" w:hAnsi="Times New Roman" w:eastAsia="Times New Roman" w:cs="Times New Roman"/>
          <w:lang w:eastAsia="zh-CN"/>
        </w:rPr>
        <w:fldChar w:fldCharType="end"/>
      </w:r>
      <w:r>
        <w:rPr>
          <w:lang w:eastAsia="zh-CN"/>
        </w:rPr>
        <w:t>）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统一管理，同步招生，严禁以任何形式提前登记收费、自主招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生或自行开展招生相关报名，凡未通过“全省系统”实施的招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生均属无效招生。招生计划、录取人数经华蓥市教育和体育局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报广安市教育和体育局审核后统一公布。若招生报名人数超过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核定招生计划数的，实行电脑随机录取；未超过核定招生计划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数的，直接录取全部报名学生。未完成核定招生计划可在规定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时间内开展一次补录。</w:t>
      </w:r>
    </w:p>
    <w:p>
      <w:pPr>
        <w:pStyle w:val="4"/>
        <w:spacing w:before="24" w:line="292" w:lineRule="auto"/>
        <w:ind w:right="101" w:firstLine="660"/>
        <w:rPr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3"/>
          <w:lang w:eastAsia="zh-CN"/>
        </w:rPr>
        <w:t>（四）坚持“阳光招生”。</w:t>
      </w:r>
      <w:r>
        <w:rPr>
          <w:spacing w:val="-3"/>
          <w:lang w:eastAsia="zh-CN"/>
        </w:rPr>
        <w:t>华蓥市教育和体育局将在华蓥</w:t>
      </w:r>
      <w:r>
        <w:rPr>
          <w:w w:val="99"/>
          <w:lang w:eastAsia="zh-CN"/>
        </w:rPr>
        <w:t xml:space="preserve"> </w:t>
      </w:r>
      <w:r>
        <w:rPr>
          <w:spacing w:val="-8"/>
          <w:w w:val="95"/>
          <w:lang w:eastAsia="zh-CN"/>
        </w:rPr>
        <w:t>市人民政府网站、华蓥发布等媒体上发布公告，畅通招生咨询、</w:t>
      </w:r>
      <w:r>
        <w:rPr>
          <w:spacing w:val="37"/>
          <w:w w:val="95"/>
          <w:lang w:eastAsia="zh-CN"/>
        </w:rPr>
        <w:t xml:space="preserve"> </w:t>
      </w:r>
      <w:r>
        <w:rPr>
          <w:spacing w:val="-3"/>
          <w:lang w:eastAsia="zh-CN"/>
        </w:rPr>
        <w:t>投诉渠道。公开招生政策、招生流程、招生结果，规范招生秩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序，强化过程管理，不断完善招生公开制度，主动接受社会监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督，确保招生公平、公开、公正。</w:t>
      </w:r>
    </w:p>
    <w:p>
      <w:pPr>
        <w:pStyle w:val="4"/>
        <w:spacing w:before="17"/>
        <w:ind w:left="771" w:right="260"/>
        <w:rPr>
          <w:rFonts w:ascii="方正黑体_GBK" w:hAnsi="方正黑体_GBK" w:eastAsia="方正黑体_GBK" w:cs="方正黑体_GBK"/>
          <w:lang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二、招生入学安排</w:t>
      </w:r>
    </w:p>
    <w:p>
      <w:pPr>
        <w:spacing w:before="107"/>
        <w:ind w:left="771" w:right="260"/>
        <w:rPr>
          <w:rFonts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z w:val="33"/>
          <w:szCs w:val="33"/>
          <w:lang w:eastAsia="zh-CN"/>
        </w:rPr>
        <w:t>（一）发布招生政策</w:t>
      </w:r>
      <w:r>
        <w:rPr>
          <w:rFonts w:ascii="方正仿宋_GBK" w:hAnsi="方正仿宋_GBK" w:eastAsia="方正仿宋_GBK" w:cs="方正仿宋_GBK"/>
          <w:sz w:val="33"/>
          <w:szCs w:val="33"/>
          <w:lang w:eastAsia="zh-CN"/>
        </w:rPr>
        <w:t>（</w:t>
      </w:r>
      <w:r>
        <w:rPr>
          <w:rFonts w:ascii="Times New Roman" w:hAnsi="Times New Roman" w:eastAsia="Times New Roman" w:cs="Times New Roman"/>
          <w:sz w:val="33"/>
          <w:szCs w:val="33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33"/>
          <w:szCs w:val="33"/>
          <w:lang w:eastAsia="zh-CN"/>
        </w:rPr>
        <w:t xml:space="preserve"> </w:t>
      </w:r>
      <w:r>
        <w:rPr>
          <w:rFonts w:ascii="方正仿宋_GBK" w:hAnsi="方正仿宋_GBK" w:eastAsia="方正仿宋_GBK" w:cs="方正仿宋_GBK"/>
          <w:sz w:val="33"/>
          <w:szCs w:val="33"/>
          <w:lang w:eastAsia="zh-CN"/>
        </w:rPr>
        <w:t>月</w:t>
      </w:r>
      <w:r>
        <w:rPr>
          <w:rFonts w:ascii="方正仿宋_GBK" w:hAnsi="方正仿宋_GBK" w:eastAsia="方正仿宋_GBK" w:cs="方正仿宋_GBK"/>
          <w:spacing w:val="-69"/>
          <w:sz w:val="33"/>
          <w:szCs w:val="3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  <w:lang w:eastAsia="zh-CN"/>
        </w:rPr>
        <w:t>16</w:t>
      </w:r>
      <w:r>
        <w:rPr>
          <w:rFonts w:ascii="Times New Roman" w:hAnsi="Times New Roman" w:eastAsia="Times New Roman" w:cs="Times New Roman"/>
          <w:spacing w:val="-1"/>
          <w:sz w:val="33"/>
          <w:szCs w:val="33"/>
          <w:lang w:eastAsia="zh-CN"/>
        </w:rPr>
        <w:t xml:space="preserve"> </w:t>
      </w:r>
      <w:r>
        <w:rPr>
          <w:rFonts w:ascii="方正仿宋_GBK" w:hAnsi="方正仿宋_GBK" w:eastAsia="方正仿宋_GBK" w:cs="方正仿宋_GBK"/>
          <w:sz w:val="33"/>
          <w:szCs w:val="33"/>
          <w:lang w:eastAsia="zh-CN"/>
        </w:rPr>
        <w:t>日前）</w:t>
      </w:r>
    </w:p>
    <w:p>
      <w:pPr>
        <w:pStyle w:val="4"/>
        <w:spacing w:before="104" w:line="292" w:lineRule="auto"/>
        <w:ind w:right="203" w:firstLine="660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4</w:t>
      </w:r>
      <w:r>
        <w:rPr>
          <w:rFonts w:ascii="Times New Roman" w:hAnsi="Times New Roman" w:eastAsia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</w:t>
      </w:r>
      <w:r>
        <w:rPr>
          <w:rFonts w:ascii="Times New Roman" w:hAnsi="Times New Roman" w:eastAsia="Times New Roman" w:cs="Times New Roman"/>
          <w:spacing w:val="-3"/>
          <w:lang w:eastAsia="zh-CN"/>
        </w:rPr>
        <w:t xml:space="preserve"> </w:t>
      </w:r>
      <w:r>
        <w:rPr>
          <w:spacing w:val="-7"/>
          <w:lang w:eastAsia="zh-CN"/>
        </w:rPr>
        <w:t>日前，在“全省系统”公布广安市实验中学的招生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计划、招生范围、收费标准（见附件）。广安市实验中学的招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生简章和广告需经华蓥市教育和体育局审核同意后方可实施。</w:t>
      </w:r>
    </w:p>
    <w:p>
      <w:pPr>
        <w:pStyle w:val="3"/>
        <w:ind w:right="260"/>
        <w:rPr>
          <w:b w:val="0"/>
          <w:bCs w:val="0"/>
          <w:lang w:eastAsia="zh-CN"/>
        </w:rPr>
      </w:pPr>
      <w:r>
        <w:rPr>
          <w:lang w:eastAsia="zh-CN"/>
        </w:rPr>
        <w:t>（二）信息登记审核</w:t>
      </w:r>
    </w:p>
    <w:p>
      <w:pPr>
        <w:spacing w:before="113"/>
        <w:ind w:left="771" w:right="101"/>
        <w:rPr>
          <w:rFonts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3"/>
          <w:szCs w:val="33"/>
          <w:lang w:eastAsia="zh-CN"/>
        </w:rPr>
        <w:t>1</w:t>
      </w:r>
      <w:r>
        <w:rPr>
          <w:rFonts w:ascii="方正仿宋_GBK" w:hAnsi="方正仿宋_GBK" w:eastAsia="方正仿宋_GBK" w:cs="方正仿宋_GBK"/>
          <w:b/>
          <w:bCs/>
          <w:spacing w:val="-3"/>
          <w:sz w:val="33"/>
          <w:szCs w:val="33"/>
          <w:lang w:eastAsia="zh-CN"/>
        </w:rPr>
        <w:t>．填报入学申请</w:t>
      </w:r>
      <w:r>
        <w:rPr>
          <w:rFonts w:ascii="方正仿宋_GBK" w:hAnsi="方正仿宋_GBK" w:eastAsia="方正仿宋_GBK" w:cs="方正仿宋_GBK"/>
          <w:spacing w:val="-3"/>
          <w:sz w:val="33"/>
          <w:szCs w:val="33"/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sz w:val="33"/>
          <w:szCs w:val="33"/>
          <w:lang w:eastAsia="zh-CN"/>
        </w:rPr>
        <w:t>6</w:t>
      </w:r>
      <w:r>
        <w:rPr>
          <w:rFonts w:ascii="Times New Roman" w:hAnsi="Times New Roman" w:eastAsia="Times New Roman" w:cs="Times New Roman"/>
          <w:spacing w:val="-4"/>
          <w:sz w:val="33"/>
          <w:szCs w:val="33"/>
          <w:lang w:eastAsia="zh-CN"/>
        </w:rPr>
        <w:t xml:space="preserve"> </w:t>
      </w:r>
      <w:r>
        <w:rPr>
          <w:rFonts w:ascii="方正仿宋_GBK" w:hAnsi="方正仿宋_GBK" w:eastAsia="方正仿宋_GBK" w:cs="方正仿宋_GBK"/>
          <w:sz w:val="33"/>
          <w:szCs w:val="33"/>
          <w:lang w:eastAsia="zh-CN"/>
        </w:rPr>
        <w:t>月</w:t>
      </w:r>
      <w:r>
        <w:rPr>
          <w:rFonts w:ascii="方正仿宋_GBK" w:hAnsi="方正仿宋_GBK" w:eastAsia="方正仿宋_GBK" w:cs="方正仿宋_GBK"/>
          <w:spacing w:val="-68"/>
          <w:sz w:val="33"/>
          <w:szCs w:val="3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  <w:lang w:eastAsia="zh-CN"/>
        </w:rPr>
        <w:t>26</w:t>
      </w:r>
      <w:r>
        <w:rPr>
          <w:rFonts w:ascii="Times New Roman" w:hAnsi="Times New Roman" w:eastAsia="Times New Roman" w:cs="Times New Roman"/>
          <w:spacing w:val="-4"/>
          <w:sz w:val="33"/>
          <w:szCs w:val="33"/>
          <w:lang w:eastAsia="zh-CN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3"/>
          <w:szCs w:val="33"/>
          <w:lang w:eastAsia="zh-CN"/>
        </w:rPr>
        <w:t>日前）</w:t>
      </w:r>
      <w:r>
        <w:rPr>
          <w:rFonts w:ascii="方正仿宋_GBK" w:hAnsi="方正仿宋_GBK" w:eastAsia="方正仿宋_GBK" w:cs="方正仿宋_GBK"/>
          <w:b/>
          <w:bCs/>
          <w:spacing w:val="-7"/>
          <w:sz w:val="33"/>
          <w:szCs w:val="33"/>
          <w:lang w:eastAsia="zh-CN"/>
        </w:rPr>
        <w:t>。</w:t>
      </w:r>
      <w:r>
        <w:rPr>
          <w:rFonts w:ascii="Times New Roman" w:hAnsi="Times New Roman" w:eastAsia="Times New Roman" w:cs="Times New Roman"/>
          <w:spacing w:val="-7"/>
          <w:sz w:val="33"/>
          <w:szCs w:val="33"/>
          <w:lang w:eastAsia="zh-CN"/>
        </w:rPr>
        <w:t>6</w:t>
      </w:r>
      <w:r>
        <w:rPr>
          <w:rFonts w:ascii="Times New Roman" w:hAnsi="Times New Roman" w:eastAsia="Times New Roman" w:cs="Times New Roman"/>
          <w:spacing w:val="-4"/>
          <w:sz w:val="33"/>
          <w:szCs w:val="33"/>
          <w:lang w:eastAsia="zh-CN"/>
        </w:rPr>
        <w:t xml:space="preserve"> </w:t>
      </w:r>
      <w:r>
        <w:rPr>
          <w:rFonts w:ascii="方正仿宋_GBK" w:hAnsi="方正仿宋_GBK" w:eastAsia="方正仿宋_GBK" w:cs="方正仿宋_GBK"/>
          <w:sz w:val="33"/>
          <w:szCs w:val="33"/>
          <w:lang w:eastAsia="zh-CN"/>
        </w:rPr>
        <w:t>月</w:t>
      </w:r>
      <w:r>
        <w:rPr>
          <w:rFonts w:ascii="方正仿宋_GBK" w:hAnsi="方正仿宋_GBK" w:eastAsia="方正仿宋_GBK" w:cs="方正仿宋_GBK"/>
          <w:spacing w:val="-68"/>
          <w:sz w:val="33"/>
          <w:szCs w:val="3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  <w:lang w:eastAsia="zh-CN"/>
        </w:rPr>
        <w:t>20</w:t>
      </w:r>
      <w:r>
        <w:rPr>
          <w:rFonts w:ascii="Times New Roman" w:hAnsi="Times New Roman" w:eastAsia="Times New Roman" w:cs="Times New Roman"/>
          <w:spacing w:val="-4"/>
          <w:sz w:val="33"/>
          <w:szCs w:val="33"/>
          <w:lang w:eastAsia="zh-CN"/>
        </w:rPr>
        <w:t xml:space="preserve"> </w:t>
      </w:r>
      <w:r>
        <w:rPr>
          <w:rFonts w:ascii="方正仿宋_GBK" w:hAnsi="方正仿宋_GBK" w:eastAsia="方正仿宋_GBK" w:cs="方正仿宋_GBK"/>
          <w:sz w:val="33"/>
          <w:szCs w:val="33"/>
          <w:lang w:eastAsia="zh-CN"/>
        </w:rPr>
        <w:t>日起开放学生</w:t>
      </w:r>
    </w:p>
    <w:p>
      <w:pPr>
        <w:rPr>
          <w:rFonts w:ascii="方正仿宋_GBK" w:hAnsi="方正仿宋_GBK" w:eastAsia="方正仿宋_GBK" w:cs="方正仿宋_GBK"/>
          <w:sz w:val="33"/>
          <w:szCs w:val="33"/>
          <w:lang w:eastAsia="zh-CN"/>
        </w:rPr>
        <w:sectPr>
          <w:footerReference r:id="rId3" w:type="default"/>
          <w:footerReference r:id="rId4" w:type="even"/>
          <w:pgSz w:w="11910" w:h="16840"/>
          <w:pgMar w:top="1580" w:right="1260" w:bottom="1720" w:left="1420" w:header="0" w:footer="1538" w:gutter="0"/>
          <w:pgNumType w:start="2"/>
          <w:cols w:space="720" w:num="1"/>
        </w:sectPr>
      </w:pPr>
    </w:p>
    <w:p>
      <w:pPr>
        <w:rPr>
          <w:rFonts w:ascii="方正仿宋_GBK" w:hAnsi="方正仿宋_GBK" w:eastAsia="方正仿宋_GBK" w:cs="方正仿宋_GBK"/>
          <w:sz w:val="20"/>
          <w:szCs w:val="20"/>
          <w:lang w:eastAsia="zh-CN"/>
        </w:rPr>
      </w:pPr>
    </w:p>
    <w:p>
      <w:pPr>
        <w:spacing w:before="13"/>
        <w:rPr>
          <w:rFonts w:ascii="方正仿宋_GBK" w:hAnsi="方正仿宋_GBK" w:eastAsia="方正仿宋_GBK" w:cs="方正仿宋_GBK"/>
          <w:sz w:val="17"/>
          <w:szCs w:val="17"/>
          <w:lang w:eastAsia="zh-CN"/>
        </w:rPr>
      </w:pPr>
    </w:p>
    <w:p>
      <w:pPr>
        <w:pStyle w:val="4"/>
        <w:spacing w:line="438" w:lineRule="exact"/>
        <w:jc w:val="both"/>
        <w:rPr>
          <w:lang w:eastAsia="zh-CN"/>
        </w:rPr>
      </w:pPr>
      <w:r>
        <w:rPr>
          <w:spacing w:val="-3"/>
          <w:lang w:eastAsia="zh-CN"/>
        </w:rPr>
        <w:t>信息采集。适龄儿童少年或家长登录“全省系统”按要求填报</w:t>
      </w:r>
    </w:p>
    <w:p>
      <w:pPr>
        <w:pStyle w:val="4"/>
        <w:spacing w:before="104" w:line="292" w:lineRule="auto"/>
        <w:ind w:right="103"/>
        <w:jc w:val="both"/>
        <w:rPr>
          <w:lang w:eastAsia="zh-CN"/>
        </w:rPr>
      </w:pPr>
      <w:r>
        <w:rPr>
          <w:spacing w:val="-3"/>
          <w:lang w:eastAsia="zh-CN"/>
        </w:rPr>
        <w:t>相关信息，按招生服务区域和就读民办学校意愿等情况申报就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读学校，及时上传佐证资料扫描件（照片），</w:t>
      </w:r>
      <w:r>
        <w:rPr>
          <w:color w:val="212121"/>
          <w:w w:val="95"/>
          <w:lang w:eastAsia="zh-CN"/>
        </w:rPr>
        <w:t>不得多校申请、</w:t>
      </w:r>
      <w:r>
        <w:rPr>
          <w:color w:val="212121"/>
          <w:spacing w:val="12"/>
          <w:w w:val="95"/>
          <w:lang w:eastAsia="zh-CN"/>
        </w:rPr>
        <w:t xml:space="preserve"> </w:t>
      </w:r>
      <w:r>
        <w:rPr>
          <w:color w:val="212121"/>
          <w:lang w:eastAsia="zh-CN"/>
        </w:rPr>
        <w:t>登记</w:t>
      </w:r>
      <w:r>
        <w:rPr>
          <w:lang w:eastAsia="zh-CN"/>
        </w:rPr>
        <w:t>。</w:t>
      </w:r>
    </w:p>
    <w:p>
      <w:pPr>
        <w:pStyle w:val="4"/>
        <w:spacing w:before="20" w:line="292" w:lineRule="auto"/>
        <w:ind w:right="171" w:firstLine="660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2</w:t>
      </w:r>
      <w:r>
        <w:rPr>
          <w:rFonts w:cs="方正仿宋_GBK"/>
          <w:b/>
          <w:bCs/>
          <w:lang w:eastAsia="zh-CN"/>
        </w:rPr>
        <w:t>．开展信息审核</w:t>
      </w: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lang w:eastAsia="zh-CN"/>
        </w:rPr>
        <w:t xml:space="preserve">6 </w:t>
      </w:r>
      <w:r>
        <w:rPr>
          <w:lang w:eastAsia="zh-CN"/>
        </w:rPr>
        <w:t>月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日前）</w:t>
      </w:r>
      <w:r>
        <w:rPr>
          <w:rFonts w:cs="方正仿宋_GBK"/>
          <w:b/>
          <w:bCs/>
          <w:lang w:eastAsia="zh-CN"/>
        </w:rPr>
        <w:t>。</w:t>
      </w:r>
      <w:r>
        <w:rPr>
          <w:lang w:eastAsia="zh-CN"/>
        </w:rPr>
        <w:t>华蓥市教育和体育局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将组织人员开展线上审核，对审核“不通过”的要注明具体原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因。学校根据工作需要，通知学生家长携带相关佐证资料原件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到指定的审核点进行现场核实，佐证资料尽量采用家长已具有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的资料，严禁随意要求家长到处去开证明。</w:t>
      </w:r>
    </w:p>
    <w:p>
      <w:pPr>
        <w:pStyle w:val="3"/>
        <w:rPr>
          <w:b w:val="0"/>
          <w:bCs w:val="0"/>
          <w:lang w:eastAsia="zh-CN"/>
        </w:rPr>
      </w:pPr>
      <w:r>
        <w:rPr>
          <w:lang w:eastAsia="zh-CN"/>
        </w:rPr>
        <w:t>（三）开展招生录取</w:t>
      </w:r>
    </w:p>
    <w:p>
      <w:pPr>
        <w:pStyle w:val="4"/>
        <w:spacing w:before="111" w:line="292" w:lineRule="auto"/>
        <w:ind w:right="171" w:firstLine="660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6"/>
          <w:lang w:eastAsia="zh-CN"/>
        </w:rPr>
        <w:t>1</w:t>
      </w:r>
      <w:r>
        <w:rPr>
          <w:rFonts w:cs="方正仿宋_GBK"/>
          <w:b/>
          <w:bCs/>
          <w:spacing w:val="-6"/>
          <w:lang w:eastAsia="zh-CN"/>
        </w:rPr>
        <w:t>．开展电脑随机录取</w:t>
      </w:r>
      <w:r>
        <w:rPr>
          <w:spacing w:val="-6"/>
          <w:lang w:eastAsia="zh-CN"/>
        </w:rPr>
        <w:t>（</w:t>
      </w:r>
      <w:r>
        <w:rPr>
          <w:rFonts w:ascii="Times New Roman" w:hAnsi="Times New Roman" w:eastAsia="Times New Roman" w:cs="Times New Roman"/>
          <w:spacing w:val="-6"/>
          <w:lang w:eastAsia="zh-CN"/>
        </w:rPr>
        <w:t>7</w:t>
      </w:r>
      <w:r>
        <w:rPr>
          <w:rFonts w:ascii="Times New Roman" w:hAnsi="Times New Roman" w:eastAsia="Times New Roman" w:cs="Times New Roman"/>
          <w:spacing w:val="-5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7</w:t>
      </w:r>
      <w:r>
        <w:rPr>
          <w:rFonts w:ascii="Times New Roman" w:hAnsi="Times New Roman" w:eastAsia="Times New Roman" w:cs="Times New Roman"/>
          <w:spacing w:val="-5"/>
          <w:lang w:eastAsia="zh-CN"/>
        </w:rPr>
        <w:t xml:space="preserve"> </w:t>
      </w:r>
      <w:r>
        <w:rPr>
          <w:spacing w:val="-7"/>
          <w:lang w:eastAsia="zh-CN"/>
        </w:rPr>
        <w:t>日前）</w:t>
      </w:r>
      <w:r>
        <w:rPr>
          <w:rFonts w:cs="方正仿宋_GBK"/>
          <w:b/>
          <w:bCs/>
          <w:spacing w:val="-7"/>
          <w:lang w:eastAsia="zh-CN"/>
        </w:rPr>
        <w:t>。</w:t>
      </w:r>
      <w:r>
        <w:rPr>
          <w:spacing w:val="-7"/>
          <w:lang w:eastAsia="zh-CN"/>
        </w:rPr>
        <w:t>若审核通过的报名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人数超过招生计划数，由华蓥市教育和体育局组织开展电脑随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机录取并公布录取结果。学生或家长确认学位，超过规定时间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未予确认视为放弃该学位。</w:t>
      </w:r>
    </w:p>
    <w:p>
      <w:pPr>
        <w:pStyle w:val="4"/>
        <w:spacing w:before="23" w:line="290" w:lineRule="auto"/>
        <w:ind w:right="168" w:firstLine="660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2</w:t>
      </w:r>
      <w:r>
        <w:rPr>
          <w:rFonts w:cs="方正仿宋_GBK"/>
          <w:b/>
          <w:bCs/>
          <w:lang w:eastAsia="zh-CN"/>
        </w:rPr>
        <w:t>．招生补录</w:t>
      </w: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lang w:eastAsia="zh-CN"/>
        </w:rPr>
        <w:t>7</w:t>
      </w:r>
      <w:r>
        <w:rPr>
          <w:rFonts w:ascii="Times New Roman" w:hAnsi="Times New Roman" w:eastAsia="Times New Roman" w:cs="Times New Roman"/>
          <w:spacing w:val="-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12</w:t>
      </w:r>
      <w:r>
        <w:rPr>
          <w:rFonts w:ascii="Times New Roman" w:hAnsi="Times New Roman" w:eastAsia="Times New Roman" w:cs="Times New Roman"/>
          <w:spacing w:val="-1"/>
          <w:lang w:eastAsia="zh-CN"/>
        </w:rPr>
        <w:t xml:space="preserve"> </w:t>
      </w:r>
      <w:r>
        <w:rPr>
          <w:lang w:eastAsia="zh-CN"/>
        </w:rPr>
        <w:t>日前）</w:t>
      </w:r>
      <w:r>
        <w:rPr>
          <w:rFonts w:cs="方正仿宋_GBK"/>
          <w:b/>
          <w:bCs/>
          <w:lang w:eastAsia="zh-CN"/>
        </w:rPr>
        <w:t>。</w:t>
      </w:r>
      <w:r>
        <w:rPr>
          <w:lang w:eastAsia="zh-CN"/>
        </w:rPr>
        <w:t>如果未完成招生计划需补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录的，经华蓥市教育和体育局审核后，公布补录计划，符合条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件的适龄儿童少年可报名参加补录。华蓥市教育和体育局组织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开展补录并公布录取结果。其中，实行电脑随机录取的，补录</w:t>
      </w:r>
      <w:r>
        <w:rPr>
          <w:w w:val="99"/>
          <w:lang w:eastAsia="zh-CN"/>
        </w:rPr>
        <w:t xml:space="preserve"> </w:t>
      </w:r>
      <w:r>
        <w:rPr>
          <w:spacing w:val="10"/>
          <w:lang w:eastAsia="zh-CN"/>
        </w:rPr>
        <w:t>对象为已参加广安市实验中学报名但未被学校录取的符合条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件的学生；未实行电脑随机录取的，补录对象为未被其他民办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学校录取的符合条件的学生。学生或家长确认民办学校补录学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位，超过规定时间未予确认视为放弃该学位。</w:t>
      </w:r>
    </w:p>
    <w:p>
      <w:pPr>
        <w:spacing w:line="290" w:lineRule="auto"/>
        <w:jc w:val="both"/>
        <w:rPr>
          <w:lang w:eastAsia="zh-CN"/>
        </w:rPr>
        <w:sectPr>
          <w:pgSz w:w="11910" w:h="16840"/>
          <w:pgMar w:top="1580" w:right="1360" w:bottom="1720" w:left="1420" w:header="0" w:footer="1538" w:gutter="0"/>
          <w:cols w:space="720" w:num="1"/>
        </w:sectPr>
      </w:pPr>
    </w:p>
    <w:p>
      <w:pPr>
        <w:rPr>
          <w:rFonts w:ascii="方正仿宋_GBK" w:hAnsi="方正仿宋_GBK" w:eastAsia="方正仿宋_GBK" w:cs="方正仿宋_GBK"/>
          <w:sz w:val="20"/>
          <w:szCs w:val="20"/>
          <w:lang w:eastAsia="zh-CN"/>
        </w:rPr>
      </w:pPr>
    </w:p>
    <w:p>
      <w:pPr>
        <w:spacing w:before="8"/>
        <w:rPr>
          <w:rFonts w:ascii="方正仿宋_GBK" w:hAnsi="方正仿宋_GBK" w:eastAsia="方正仿宋_GBK" w:cs="方正仿宋_GBK"/>
          <w:sz w:val="17"/>
          <w:szCs w:val="17"/>
          <w:lang w:eastAsia="zh-CN"/>
        </w:rPr>
      </w:pPr>
    </w:p>
    <w:p>
      <w:pPr>
        <w:pStyle w:val="4"/>
        <w:spacing w:line="438" w:lineRule="exact"/>
        <w:ind w:left="771"/>
        <w:rPr>
          <w:rFonts w:ascii="方正黑体_GBK" w:hAnsi="方正黑体_GBK" w:eastAsia="方正黑体_GBK" w:cs="方正黑体_GBK"/>
          <w:lang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三、保障措施</w:t>
      </w:r>
    </w:p>
    <w:p>
      <w:pPr>
        <w:pStyle w:val="4"/>
        <w:spacing w:before="109" w:line="292" w:lineRule="auto"/>
        <w:ind w:right="131" w:firstLine="660"/>
        <w:jc w:val="both"/>
        <w:rPr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3"/>
          <w:w w:val="95"/>
          <w:lang w:eastAsia="zh-CN"/>
        </w:rPr>
        <w:t>（一）加强组织领导。</w:t>
      </w:r>
      <w:r>
        <w:rPr>
          <w:spacing w:val="-3"/>
          <w:w w:val="95"/>
          <w:lang w:eastAsia="zh-CN"/>
        </w:rPr>
        <w:t>学校要在华蓥市教育和体育局的领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导下，成立义务教育招生工作领导小组，研究制定招生入学实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施细则，确保工作落实落细。</w:t>
      </w:r>
    </w:p>
    <w:p>
      <w:pPr>
        <w:pStyle w:val="4"/>
        <w:spacing w:before="20" w:line="290" w:lineRule="auto"/>
        <w:ind w:right="109" w:firstLine="660"/>
        <w:jc w:val="both"/>
        <w:rPr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3"/>
          <w:lang w:eastAsia="zh-CN"/>
        </w:rPr>
        <w:t>（二）注重宣传引导。</w:t>
      </w:r>
      <w:r>
        <w:rPr>
          <w:spacing w:val="-3"/>
          <w:lang w:eastAsia="zh-CN"/>
        </w:rPr>
        <w:t>学校要通过多种形式宣传解读新的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招生政策、招生办法，确保广大群众特别是即将上小一、初一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的学生及家长清楚最新招生政策，知晓报名登记时间节点、流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程和方法。要切实做好招生服务工作，耐心接待和回答群众来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访、咨询，组织工作力量开展线下志愿服务，帮助使用“全省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系统”申请入学确有困难的家长在平台上填报相关信息、上传佐</w:t>
      </w:r>
      <w:r>
        <w:rPr>
          <w:spacing w:val="-142"/>
          <w:lang w:eastAsia="zh-CN"/>
        </w:rPr>
        <w:t xml:space="preserve"> </w:t>
      </w:r>
      <w:r>
        <w:rPr>
          <w:spacing w:val="-20"/>
          <w:lang w:eastAsia="zh-CN"/>
        </w:rPr>
        <w:t>证资料，保障学校招生工作顺利进行。</w:t>
      </w:r>
    </w:p>
    <w:p>
      <w:pPr>
        <w:pStyle w:val="4"/>
        <w:spacing w:before="26" w:line="292" w:lineRule="auto"/>
        <w:ind w:right="131" w:firstLine="660"/>
        <w:jc w:val="both"/>
        <w:rPr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3"/>
          <w:w w:val="95"/>
          <w:lang w:eastAsia="zh-CN"/>
        </w:rPr>
        <w:t>（三）强化监督检查。</w:t>
      </w:r>
      <w:r>
        <w:rPr>
          <w:spacing w:val="-3"/>
          <w:w w:val="95"/>
          <w:lang w:eastAsia="zh-CN"/>
        </w:rPr>
        <w:t>华蓥市教育纪检监察工作委员会按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照教育部关于中小学招生“十项禁令”纪律要求，加强对学校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招生工作监督。严格实行问责制度，若违规招生，将依法依规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给予年检扣分、压减招生计划、取消招生资格，直至取消办学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许可的处罚。</w:t>
      </w:r>
    </w:p>
    <w:p>
      <w:pPr>
        <w:pStyle w:val="4"/>
        <w:spacing w:before="20" w:line="292" w:lineRule="auto"/>
        <w:ind w:right="131" w:firstLine="660"/>
        <w:jc w:val="both"/>
        <w:rPr>
          <w:lang w:eastAsia="zh-CN"/>
        </w:rPr>
      </w:pPr>
      <w:r>
        <w:rPr>
          <w:rFonts w:ascii="方正楷体_GBK" w:hAnsi="方正楷体_GBK" w:eastAsia="方正楷体_GBK" w:cs="方正楷体_GBK"/>
          <w:b/>
          <w:bCs/>
          <w:spacing w:val="-3"/>
          <w:w w:val="95"/>
          <w:lang w:eastAsia="zh-CN"/>
        </w:rPr>
        <w:t>（四）加强学籍管理。</w:t>
      </w:r>
      <w:r>
        <w:rPr>
          <w:spacing w:val="-3"/>
          <w:w w:val="95"/>
          <w:lang w:eastAsia="zh-CN"/>
        </w:rPr>
        <w:t>严格学籍转接管理。广安市实验中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学不得接收未按规定办理转学手续的学生入学，不得迫使没有</w:t>
      </w:r>
      <w:r>
        <w:rPr>
          <w:w w:val="99"/>
          <w:lang w:eastAsia="zh-CN"/>
        </w:rPr>
        <w:t xml:space="preserve"> </w:t>
      </w:r>
      <w:r>
        <w:rPr>
          <w:spacing w:val="-3"/>
          <w:lang w:eastAsia="zh-CN"/>
        </w:rPr>
        <w:t>申请转学的学生转学，否则由此造成学生辍学的，须承担相应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责任。</w:t>
      </w:r>
    </w:p>
    <w:p>
      <w:pPr>
        <w:spacing w:line="292" w:lineRule="auto"/>
        <w:jc w:val="both"/>
        <w:rPr>
          <w:lang w:eastAsia="zh-CN"/>
        </w:rPr>
        <w:sectPr>
          <w:pgSz w:w="11910" w:h="16840"/>
          <w:pgMar w:top="1580" w:right="1400" w:bottom="1720" w:left="1420" w:header="0" w:footer="1538" w:gutter="0"/>
          <w:cols w:space="720" w:num="1"/>
        </w:sectPr>
      </w:pPr>
    </w:p>
    <w:p>
      <w:pPr>
        <w:rPr>
          <w:rFonts w:ascii="方正仿宋_GBK" w:hAnsi="方正仿宋_GBK" w:eastAsia="方正仿宋_GBK" w:cs="方正仿宋_GBK"/>
          <w:sz w:val="20"/>
          <w:szCs w:val="20"/>
          <w:lang w:eastAsia="zh-CN"/>
        </w:rPr>
      </w:pPr>
    </w:p>
    <w:p>
      <w:pPr>
        <w:spacing w:before="6"/>
        <w:rPr>
          <w:rFonts w:ascii="方正仿宋_GBK" w:hAnsi="方正仿宋_GBK" w:eastAsia="方正仿宋_GBK" w:cs="方正仿宋_GBK"/>
          <w:sz w:val="17"/>
          <w:szCs w:val="17"/>
          <w:lang w:eastAsia="zh-CN"/>
        </w:rPr>
      </w:pPr>
    </w:p>
    <w:p>
      <w:pPr>
        <w:pStyle w:val="4"/>
        <w:spacing w:line="360" w:lineRule="auto"/>
        <w:ind w:left="511"/>
        <w:rPr>
          <w:lang w:eastAsia="zh-CN"/>
        </w:rPr>
      </w:pPr>
      <w:r>
        <w:rPr>
          <w:lang w:eastAsia="zh-CN"/>
        </w:rPr>
        <w:t>附件：广安市实验中学</w:t>
      </w:r>
      <w:r>
        <w:rPr>
          <w:spacing w:val="-6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5"/>
          <w:lang w:eastAsia="zh-CN"/>
        </w:rPr>
        <w:t xml:space="preserve"> </w:t>
      </w:r>
      <w:r>
        <w:rPr>
          <w:lang w:eastAsia="zh-CN"/>
        </w:rPr>
        <w:t>年招生计划</w:t>
      </w:r>
    </w:p>
    <w:p>
      <w:pPr>
        <w:spacing w:before="9" w:line="360" w:lineRule="auto"/>
        <w:rPr>
          <w:rFonts w:ascii="方正仿宋_GBK" w:hAnsi="方正仿宋_GBK" w:eastAsia="方正仿宋_GBK" w:cs="方正仿宋_GBK"/>
          <w:sz w:val="25"/>
          <w:szCs w:val="25"/>
          <w:lang w:eastAsia="zh-CN"/>
        </w:rPr>
      </w:pPr>
    </w:p>
    <w:p>
      <w:pPr>
        <w:spacing w:line="360" w:lineRule="auto"/>
        <w:ind w:left="4471"/>
        <w:rPr>
          <w:rFonts w:ascii="方正仿宋_GBK" w:hAnsi="方正仿宋_GBK" w:eastAsia="方正仿宋_GBK" w:cs="方正仿宋_GBK"/>
          <w:sz w:val="20"/>
          <w:szCs w:val="20"/>
        </w:rPr>
      </w:pPr>
    </w:p>
    <w:p>
      <w:pPr>
        <w:spacing w:line="360" w:lineRule="auto"/>
        <w:jc w:val="right"/>
        <w:rPr>
          <w:rFonts w:ascii="方正仿宋_GBK" w:hAnsi="方正仿宋_GBK" w:eastAsia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/>
          <w:sz w:val="33"/>
          <w:szCs w:val="33"/>
          <w:lang w:eastAsia="zh-CN"/>
        </w:rPr>
        <w:t>华蓥市教育和体育局</w:t>
      </w:r>
    </w:p>
    <w:p>
      <w:pPr>
        <w:spacing w:line="360" w:lineRule="auto"/>
        <w:jc w:val="right"/>
        <w:rPr>
          <w:rFonts w:hint="eastAsia" w:ascii="方正仿宋_GBK" w:hAnsi="方正仿宋_GBK" w:eastAsia="方正仿宋_GBK"/>
          <w:sz w:val="33"/>
          <w:szCs w:val="33"/>
          <w:lang w:eastAsia="zh-CN"/>
        </w:rPr>
        <w:sectPr>
          <w:pgSz w:w="11910" w:h="16840"/>
          <w:pgMar w:top="1580" w:right="1680" w:bottom="1720" w:left="1680" w:header="0" w:footer="1538" w:gutter="0"/>
          <w:cols w:space="720" w:num="1"/>
        </w:sectPr>
      </w:pPr>
      <w:r>
        <w:rPr>
          <w:rFonts w:hint="eastAsia" w:ascii="Times New Roman" w:hAnsi="Times New Roman" w:eastAsia="Times New Roman" w:cs="Times New Roman"/>
          <w:sz w:val="33"/>
          <w:szCs w:val="33"/>
          <w:lang w:eastAsia="zh-CN"/>
        </w:rPr>
        <w:t>2</w:t>
      </w:r>
      <w:r>
        <w:rPr>
          <w:rFonts w:ascii="Times New Roman" w:hAnsi="Times New Roman" w:eastAsia="Times New Roman" w:cs="Times New Roman"/>
          <w:sz w:val="33"/>
          <w:szCs w:val="33"/>
          <w:lang w:eastAsia="zh-CN"/>
        </w:rPr>
        <w:t>022</w:t>
      </w:r>
      <w:r>
        <w:rPr>
          <w:rFonts w:hint="eastAsia" w:ascii="方正仿宋_GBK" w:hAnsi="方正仿宋_GBK" w:eastAsia="方正仿宋_GBK"/>
          <w:sz w:val="33"/>
          <w:szCs w:val="33"/>
          <w:lang w:eastAsia="zh-CN"/>
        </w:rPr>
        <w:t>年</w:t>
      </w:r>
      <w:r>
        <w:rPr>
          <w:rFonts w:hint="eastAsia" w:ascii="Times New Roman" w:hAnsi="Times New Roman" w:eastAsia="Times New Roman" w:cs="Times New Roman"/>
          <w:sz w:val="33"/>
          <w:szCs w:val="33"/>
          <w:lang w:eastAsia="zh-CN"/>
        </w:rPr>
        <w:t>4</w:t>
      </w:r>
      <w:r>
        <w:rPr>
          <w:rFonts w:hint="eastAsia" w:ascii="方正仿宋_GBK" w:hAnsi="方正仿宋_GBK" w:eastAsia="方正仿宋_GBK"/>
          <w:sz w:val="33"/>
          <w:szCs w:val="33"/>
          <w:lang w:eastAsia="zh-CN"/>
        </w:rPr>
        <w:t>月</w:t>
      </w:r>
      <w:r>
        <w:rPr>
          <w:rFonts w:hint="eastAsia" w:ascii="Times New Roman" w:hAnsi="Times New Roman" w:eastAsia="Times New Roman" w:cs="Times New Roman"/>
          <w:sz w:val="33"/>
          <w:szCs w:val="33"/>
          <w:lang w:eastAsia="zh-CN"/>
        </w:rPr>
        <w:t>2</w:t>
      </w:r>
      <w:r>
        <w:rPr>
          <w:rFonts w:ascii="Times New Roman" w:hAnsi="Times New Roman" w:eastAsia="Times New Roman" w:cs="Times New Roman"/>
          <w:sz w:val="33"/>
          <w:szCs w:val="33"/>
          <w:lang w:eastAsia="zh-CN"/>
        </w:rPr>
        <w:t>8</w:t>
      </w:r>
      <w:r>
        <w:rPr>
          <w:rFonts w:hint="eastAsia" w:ascii="方正仿宋_GBK" w:hAnsi="方正仿宋_GBK" w:eastAsia="方正仿宋_GBK"/>
          <w:sz w:val="33"/>
          <w:szCs w:val="33"/>
          <w:lang w:eastAsia="zh-CN"/>
        </w:rPr>
        <w:t>日</w:t>
      </w:r>
    </w:p>
    <w:p>
      <w:pPr>
        <w:rPr>
          <w:rFonts w:ascii="方正仿宋_GBK" w:hAnsi="方正仿宋_GBK" w:eastAsia="方正仿宋_GBK" w:cs="方正仿宋_GBK"/>
          <w:sz w:val="20"/>
          <w:szCs w:val="20"/>
        </w:rPr>
      </w:pPr>
    </w:p>
    <w:p>
      <w:pPr>
        <w:spacing w:before="12"/>
        <w:rPr>
          <w:rFonts w:ascii="方正仿宋_GBK" w:hAnsi="方正仿宋_GBK" w:eastAsia="方正仿宋_GBK" w:cs="方正仿宋_GBK"/>
          <w:sz w:val="14"/>
          <w:szCs w:val="14"/>
        </w:rPr>
      </w:pPr>
    </w:p>
    <w:p>
      <w:pPr>
        <w:pStyle w:val="4"/>
        <w:spacing w:line="419" w:lineRule="exact"/>
        <w:ind w:left="920"/>
        <w:rPr>
          <w:rFonts w:ascii="方正黑体_GBK" w:hAnsi="方正黑体_GBK" w:eastAsia="方正黑体_GBK" w:cs="方正黑体_GBK"/>
          <w:lang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附件</w:t>
      </w:r>
    </w:p>
    <w:p>
      <w:pPr>
        <w:spacing w:line="605" w:lineRule="exact"/>
        <w:ind w:left="4769"/>
        <w:rPr>
          <w:rFonts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ascii="方正小标宋_GBK" w:hAnsi="方正小标宋_GBK" w:eastAsia="方正小标宋_GBK" w:cs="方正小标宋_GBK"/>
          <w:sz w:val="40"/>
          <w:szCs w:val="40"/>
          <w:lang w:eastAsia="zh-CN"/>
        </w:rPr>
        <w:t xml:space="preserve">广安实验中学 </w:t>
      </w:r>
      <w:r>
        <w:rPr>
          <w:rFonts w:ascii="Times New Roman" w:hAnsi="Times New Roman" w:eastAsia="Times New Roman" w:cs="Times New Roman"/>
          <w:sz w:val="40"/>
          <w:szCs w:val="4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8"/>
          <w:sz w:val="40"/>
          <w:szCs w:val="40"/>
          <w:lang w:eastAsia="zh-CN"/>
        </w:rPr>
        <w:t xml:space="preserve"> </w:t>
      </w:r>
      <w:r>
        <w:rPr>
          <w:rFonts w:ascii="方正小标宋_GBK" w:hAnsi="方正小标宋_GBK" w:eastAsia="方正小标宋_GBK" w:cs="方正小标宋_GBK"/>
          <w:sz w:val="40"/>
          <w:szCs w:val="40"/>
          <w:lang w:eastAsia="zh-CN"/>
        </w:rPr>
        <w:t>年招生计划</w: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11"/>
        <w:rPr>
          <w:rFonts w:ascii="方正小标宋_GBK" w:hAnsi="方正小标宋_GBK" w:eastAsia="方正小标宋_GBK" w:cs="方正小标宋_GBK"/>
          <w:sz w:val="11"/>
          <w:szCs w:val="11"/>
          <w:lang w:eastAsia="zh-CN"/>
        </w:rPr>
      </w:pPr>
    </w:p>
    <w:tbl>
      <w:tblPr>
        <w:tblStyle w:val="7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3273"/>
        <w:gridCol w:w="1137"/>
        <w:gridCol w:w="1095"/>
        <w:gridCol w:w="1095"/>
        <w:gridCol w:w="1095"/>
        <w:gridCol w:w="1095"/>
        <w:gridCol w:w="1095"/>
        <w:gridCol w:w="300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1" w:line="376" w:lineRule="auto"/>
              <w:ind w:left="228" w:right="228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序</w:t>
            </w:r>
            <w:r>
              <w:rPr>
                <w:rFonts w:ascii="方正仿宋_GBK" w:hAnsi="方正仿宋_GBK" w:eastAsia="方正仿宋_GBK" w:cs="方正仿宋_GBK"/>
                <w:w w:val="99"/>
                <w:sz w:val="27"/>
                <w:szCs w:val="27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号</w:t>
            </w:r>
          </w:p>
        </w:tc>
        <w:tc>
          <w:tcPr>
            <w:tcW w:w="3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1" w:line="376" w:lineRule="auto"/>
              <w:ind w:left="146" w:right="145"/>
              <w:rPr>
                <w:rFonts w:ascii="方正仿宋_GBK" w:hAnsi="方正仿宋_GBK" w:eastAsia="方正仿宋_GBK" w:cs="方正仿宋_GBK"/>
                <w:sz w:val="27"/>
                <w:szCs w:val="27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  <w:lang w:eastAsia="zh-CN"/>
              </w:rPr>
              <w:t>经审定有招生资格的民办</w:t>
            </w:r>
            <w:r>
              <w:rPr>
                <w:rFonts w:ascii="方正仿宋_GBK" w:hAnsi="方正仿宋_GBK" w:eastAsia="方正仿宋_GBK" w:cs="方正仿宋_GBK"/>
                <w:w w:val="99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7"/>
                <w:szCs w:val="27"/>
                <w:lang w:eastAsia="zh-CN"/>
              </w:rPr>
              <w:t>学校名称（与公章一致）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ind w:left="166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招生计划（人）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ind w:left="550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招生范围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ind w:left="102" w:right="-30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w w:val="99"/>
                <w:sz w:val="27"/>
                <w:szCs w:val="27"/>
              </w:rPr>
              <w:t>收</w:t>
            </w:r>
            <w:r>
              <w:rPr>
                <w:rFonts w:ascii="方正仿宋_GBK" w:hAnsi="方正仿宋_GBK" w:eastAsia="方正仿宋_GBK" w:cs="方正仿宋_GBK"/>
                <w:spacing w:val="2"/>
                <w:w w:val="99"/>
                <w:sz w:val="27"/>
                <w:szCs w:val="27"/>
              </w:rPr>
              <w:t>费</w:t>
            </w:r>
            <w:r>
              <w:rPr>
                <w:rFonts w:ascii="方正仿宋_GBK" w:hAnsi="方正仿宋_GBK" w:eastAsia="方正仿宋_GBK" w:cs="方正仿宋_GBK"/>
                <w:spacing w:val="-1"/>
                <w:w w:val="99"/>
                <w:sz w:val="27"/>
                <w:szCs w:val="27"/>
              </w:rPr>
              <w:t>标</w:t>
            </w:r>
            <w:r>
              <w:rPr>
                <w:rFonts w:ascii="方正仿宋_GBK" w:hAnsi="方正仿宋_GBK" w:eastAsia="方正仿宋_GBK" w:cs="方正仿宋_GBK"/>
                <w:spacing w:val="-125"/>
                <w:w w:val="99"/>
                <w:sz w:val="27"/>
                <w:szCs w:val="27"/>
              </w:rPr>
              <w:t>准</w:t>
            </w:r>
            <w:r>
              <w:rPr>
                <w:rFonts w:ascii="方正仿宋_GBK" w:hAnsi="方正仿宋_GBK" w:eastAsia="方正仿宋_GBK" w:cs="方正仿宋_GBK"/>
                <w:spacing w:val="-1"/>
                <w:w w:val="99"/>
                <w:sz w:val="27"/>
                <w:szCs w:val="27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2"/>
                <w:w w:val="99"/>
                <w:sz w:val="27"/>
                <w:szCs w:val="27"/>
              </w:rPr>
              <w:t>元</w:t>
            </w:r>
            <w:r>
              <w:rPr>
                <w:rFonts w:ascii="方正仿宋_GBK" w:hAnsi="方正仿宋_GBK" w:eastAsia="方正仿宋_GBK" w:cs="方正仿宋_GBK"/>
                <w:w w:val="99"/>
                <w:sz w:val="27"/>
                <w:szCs w:val="27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1"/>
                <w:w w:val="99"/>
                <w:sz w:val="27"/>
                <w:szCs w:val="27"/>
              </w:rPr>
              <w:t>期</w:t>
            </w:r>
            <w:r>
              <w:rPr>
                <w:rFonts w:ascii="方正仿宋_GBK" w:hAnsi="方正仿宋_GBK" w:eastAsia="方正仿宋_GBK" w:cs="方正仿宋_GBK"/>
                <w:w w:val="99"/>
                <w:sz w:val="27"/>
                <w:szCs w:val="27"/>
              </w:rPr>
              <w:t>）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1" w:line="376" w:lineRule="auto"/>
              <w:ind w:left="1224" w:right="145" w:hanging="1080"/>
              <w:rPr>
                <w:rFonts w:ascii="方正仿宋_GBK" w:hAnsi="方正仿宋_GBK" w:eastAsia="方正仿宋_GBK" w:cs="方正仿宋_GBK"/>
                <w:sz w:val="27"/>
                <w:szCs w:val="27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  <w:lang w:eastAsia="zh-CN"/>
              </w:rPr>
              <w:t>学校招生工作负责人及</w:t>
            </w:r>
            <w:r>
              <w:rPr>
                <w:rFonts w:ascii="方正仿宋_GBK" w:hAnsi="方正仿宋_GBK" w:eastAsia="方正仿宋_GBK" w:cs="方正仿宋_GBK"/>
                <w:w w:val="99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7"/>
                <w:szCs w:val="27"/>
                <w:lang w:eastAsia="zh-CN"/>
              </w:rPr>
              <w:t>电话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264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小一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初一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ind w:right="1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小一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ind w:right="2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初一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ind w:left="273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小一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6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初一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9"/>
              <w:ind w:right="1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/>
                <w:w w:val="99"/>
                <w:sz w:val="27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</w:rPr>
            </w:pPr>
          </w:p>
          <w:p>
            <w:pPr>
              <w:pStyle w:val="9"/>
              <w:ind w:left="686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广安市实验中学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/>
                <w:sz w:val="27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/>
                <w:sz w:val="27"/>
              </w:rPr>
              <w:t>315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</w:rPr>
            </w:pPr>
          </w:p>
          <w:p>
            <w:pPr>
              <w:pStyle w:val="9"/>
              <w:ind w:right="1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华蓥市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rPr>
                <w:rFonts w:ascii="方正小标宋_GBK" w:hAnsi="方正小标宋_GBK" w:eastAsia="方正小标宋_GBK" w:cs="方正小标宋_GBK"/>
              </w:rPr>
            </w:pPr>
          </w:p>
          <w:p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华蓥市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9"/>
              <w:ind w:left="27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/>
                <w:sz w:val="27"/>
              </w:rPr>
              <w:t>4300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/>
                <w:sz w:val="27"/>
              </w:rPr>
              <w:t>4500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0"/>
              <w:jc w:val="center"/>
              <w:rPr>
                <w:rFonts w:ascii="方正仿宋_GBK" w:hAnsi="方正仿宋_GBK" w:eastAsia="方正仿宋_GBK" w:cs="方正仿宋_GBK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sz w:val="27"/>
                <w:szCs w:val="27"/>
              </w:rPr>
              <w:t>郭克雷</w:t>
            </w:r>
          </w:p>
          <w:p>
            <w:pPr>
              <w:pStyle w:val="9"/>
              <w:spacing w:before="160"/>
              <w:ind w:right="1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10"/>
        <w:rPr>
          <w:rFonts w:ascii="方正小标宋_GBK" w:hAnsi="方正小标宋_GBK" w:eastAsia="方正小标宋_GBK" w:cs="方正小标宋_GBK"/>
          <w:sz w:val="29"/>
          <w:szCs w:val="29"/>
        </w:rPr>
      </w:pPr>
    </w:p>
    <w:p>
      <w:pPr>
        <w:spacing w:before="14"/>
        <w:ind w:left="12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6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sectPr>
      <w:footerReference r:id="rId5" w:type="even"/>
      <w:pgSz w:w="16840" w:h="11910" w:orient="landscape"/>
      <w:pgMar w:top="1100" w:right="780" w:bottom="280" w:left="11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1025" o:spid="_x0000_s1025" o:spt="202" type="#_x0000_t202" style="position:absolute;left:0pt;margin-left:452.95pt;margin-top:754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1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1026" o:spid="_x0000_s1026" o:spt="202" type="#_x0000_t202" style="position:absolute;left:0pt;margin-left:91.3pt;margin-top:754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1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OGYwZGMzZDA3NzViNDg1NDliOGU1YzJkNzMwZThmYzgifQ=="/>
  </w:docVars>
  <w:rsids>
    <w:rsidRoot w:val="00CE3599"/>
    <w:rsid w:val="009702A7"/>
    <w:rsid w:val="00A00701"/>
    <w:rsid w:val="00CE3599"/>
    <w:rsid w:val="3CE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463"/>
      <w:outlineLvl w:val="0"/>
    </w:pPr>
    <w:rPr>
      <w:rFonts w:ascii="方正小标宋_GBK" w:hAnsi="方正小标宋_GBK" w:eastAsia="方正小标宋_GBK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31"/>
      <w:ind w:left="771"/>
      <w:outlineLvl w:val="1"/>
    </w:pPr>
    <w:rPr>
      <w:rFonts w:ascii="方正楷体_GBK" w:hAnsi="方正楷体_GBK" w:eastAsia="方正楷体_GBK"/>
      <w:b/>
      <w:bCs/>
      <w:sz w:val="33"/>
      <w:szCs w:val="33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1"/>
    </w:pPr>
    <w:rPr>
      <w:rFonts w:ascii="方正仿宋_GBK" w:hAnsi="方正仿宋_GBK" w:eastAsia="方正仿宋_GBK"/>
      <w:sz w:val="33"/>
      <w:szCs w:val="33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2036</Characters>
  <Lines>16</Lines>
  <Paragraphs>4</Paragraphs>
  <TotalTime>2</TotalTime>
  <ScaleCrop>false</ScaleCrop>
  <LinksUpToDate>false</LinksUpToDate>
  <CharactersWithSpaces>2126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2023-03-13T11:25:00Z</dcterms:created>
  <dc:creator>废刀</dc:creator>
  <cp:lastModifiedBy>刘辉</cp:lastModifiedBy>
  <dcterms:modified xsi:type="dcterms:W3CDTF">2023-03-15T07:57:18Z</dcterms:modified>
  <dc:title> 华教体发〔2022〕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67ECBFBDB55E43F9A689712B86E58103</vt:lpwstr>
  </property>
</Properties>
</file>