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33E1F">
      <w:pPr>
        <w:spacing w:line="600" w:lineRule="exact"/>
        <w:ind w:firstLine="880" w:firstLineChars="200"/>
        <w:jc w:val="center"/>
        <w:rPr>
          <w:rFonts w:ascii="Times New Roman" w:hAnsi="Times New Roman" w:eastAsia="方正小标宋_GBK" w:cs="Times New Roman"/>
          <w:sz w:val="44"/>
          <w:szCs w:val="44"/>
        </w:rPr>
      </w:pPr>
    </w:p>
    <w:p w14:paraId="3502FB10">
      <w:pPr>
        <w:spacing w:line="600" w:lineRule="exact"/>
        <w:ind w:firstLine="880" w:firstLineChars="200"/>
        <w:jc w:val="center"/>
        <w:rPr>
          <w:rFonts w:ascii="Times New Roman" w:hAnsi="Times New Roman" w:eastAsia="方正小标宋_GBK" w:cs="Times New Roman"/>
          <w:sz w:val="44"/>
          <w:szCs w:val="44"/>
        </w:rPr>
      </w:pPr>
    </w:p>
    <w:p w14:paraId="4E665972">
      <w:pPr>
        <w:spacing w:line="600" w:lineRule="exact"/>
        <w:ind w:firstLine="880" w:firstLineChars="200"/>
        <w:jc w:val="center"/>
        <w:rPr>
          <w:rFonts w:ascii="Times New Roman" w:hAnsi="Times New Roman" w:eastAsia="方正小标宋_GBK" w:cs="Times New Roman"/>
          <w:sz w:val="44"/>
          <w:szCs w:val="44"/>
        </w:rPr>
      </w:pPr>
    </w:p>
    <w:p w14:paraId="478252F0">
      <w:pPr>
        <w:spacing w:line="600" w:lineRule="exact"/>
        <w:ind w:firstLine="880" w:firstLineChars="200"/>
        <w:jc w:val="center"/>
        <w:rPr>
          <w:rFonts w:ascii="Times New Roman" w:hAnsi="Times New Roman" w:eastAsia="方正小标宋_GBK" w:cs="Times New Roman"/>
          <w:sz w:val="44"/>
          <w:szCs w:val="44"/>
        </w:rPr>
      </w:pPr>
    </w:p>
    <w:p w14:paraId="6DB4A9EF">
      <w:pPr>
        <w:spacing w:line="600" w:lineRule="exact"/>
        <w:ind w:firstLine="880" w:firstLineChars="200"/>
        <w:jc w:val="center"/>
        <w:rPr>
          <w:rFonts w:ascii="Times New Roman" w:hAnsi="Times New Roman" w:eastAsia="方正小标宋_GBK" w:cs="Times New Roman"/>
          <w:sz w:val="44"/>
          <w:szCs w:val="44"/>
        </w:rPr>
      </w:pPr>
    </w:p>
    <w:p w14:paraId="46E8337B">
      <w:pPr>
        <w:spacing w:line="600" w:lineRule="exact"/>
        <w:ind w:firstLine="880" w:firstLineChars="200"/>
        <w:jc w:val="center"/>
        <w:rPr>
          <w:rFonts w:ascii="Times New Roman" w:hAnsi="Times New Roman" w:eastAsia="方正小标宋_GBK" w:cs="Times New Roman"/>
          <w:sz w:val="44"/>
          <w:szCs w:val="44"/>
        </w:rPr>
      </w:pPr>
    </w:p>
    <w:p w14:paraId="550BC0B0">
      <w:pPr>
        <w:spacing w:line="600" w:lineRule="exact"/>
        <w:ind w:firstLine="880" w:firstLineChars="200"/>
        <w:jc w:val="center"/>
        <w:rPr>
          <w:rFonts w:ascii="Times New Roman" w:hAnsi="Times New Roman" w:eastAsia="方正小标宋_GBK" w:cs="Times New Roman"/>
          <w:sz w:val="44"/>
          <w:szCs w:val="44"/>
        </w:rPr>
      </w:pPr>
    </w:p>
    <w:p w14:paraId="3EEBF2F5">
      <w:pPr>
        <w:spacing w:line="600" w:lineRule="exact"/>
        <w:ind w:firstLine="880" w:firstLineChars="200"/>
        <w:jc w:val="center"/>
        <w:rPr>
          <w:rFonts w:ascii="Times New Roman" w:hAnsi="Times New Roman" w:eastAsia="方正小标宋_GBK" w:cs="Times New Roman"/>
          <w:sz w:val="44"/>
          <w:szCs w:val="44"/>
        </w:rPr>
      </w:pPr>
    </w:p>
    <w:p w14:paraId="7CD484BB">
      <w:pPr>
        <w:spacing w:line="800" w:lineRule="exact"/>
        <w:jc w:val="center"/>
        <w:rPr>
          <w:rFonts w:ascii="Times New Roman" w:hAnsi="Times New Roman" w:eastAsia="方正小标宋_GBK" w:cs="Times New Roman"/>
          <w:sz w:val="72"/>
          <w:szCs w:val="72"/>
        </w:rPr>
      </w:pPr>
      <w:r>
        <w:rPr>
          <w:rFonts w:hint="eastAsia" w:ascii="Times New Roman" w:hAnsi="Times New Roman" w:eastAsia="方正小标宋_GBK" w:cs="Times New Roman"/>
          <w:sz w:val="72"/>
          <w:szCs w:val="72"/>
        </w:rPr>
        <w:t>华蓥市双河小学</w:t>
      </w:r>
    </w:p>
    <w:p w14:paraId="7FF4F111">
      <w:pPr>
        <w:spacing w:line="800" w:lineRule="exact"/>
        <w:jc w:val="center"/>
        <w:rPr>
          <w:rFonts w:ascii="Times New Roman" w:hAnsi="Times New Roman" w:eastAsia="方正小标宋_GBK" w:cs="Times New Roman"/>
          <w:sz w:val="72"/>
          <w:szCs w:val="72"/>
        </w:rPr>
      </w:pPr>
      <w:r>
        <w:rPr>
          <w:rFonts w:hint="eastAsia" w:ascii="Times New Roman" w:hAnsi="Times New Roman" w:eastAsia="方正小标宋_GBK" w:cs="Times New Roman"/>
          <w:sz w:val="72"/>
          <w:szCs w:val="72"/>
        </w:rPr>
        <w:t>2025</w:t>
      </w:r>
      <w:r>
        <w:rPr>
          <w:rFonts w:ascii="Times New Roman" w:hAnsi="Times New Roman" w:eastAsia="方正小标宋_GBK" w:cs="Times New Roman"/>
          <w:sz w:val="72"/>
          <w:szCs w:val="72"/>
        </w:rPr>
        <w:t>年</w:t>
      </w:r>
      <w:r>
        <w:rPr>
          <w:rFonts w:hint="eastAsia" w:ascii="Times New Roman" w:hAnsi="Times New Roman" w:eastAsia="方正小标宋_GBK" w:cs="Times New Roman"/>
          <w:sz w:val="72"/>
          <w:szCs w:val="72"/>
        </w:rPr>
        <w:t>单位</w:t>
      </w:r>
      <w:r>
        <w:rPr>
          <w:rFonts w:ascii="Times New Roman" w:hAnsi="Times New Roman" w:eastAsia="方正小标宋_GBK" w:cs="Times New Roman"/>
          <w:sz w:val="72"/>
          <w:szCs w:val="72"/>
        </w:rPr>
        <w:t>预算</w:t>
      </w:r>
    </w:p>
    <w:p w14:paraId="66A9F3D9">
      <w:pPr>
        <w:rPr>
          <w:rFonts w:ascii="Times New Roman" w:hAnsi="Times New Roman" w:eastAsia="方正小标宋_GBK" w:cs="Times New Roman"/>
          <w:sz w:val="44"/>
          <w:szCs w:val="44"/>
        </w:rPr>
      </w:pPr>
    </w:p>
    <w:p w14:paraId="59B37C66">
      <w:pP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55B8417A">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18B4B8CB">
      <w:pPr>
        <w:jc w:val="center"/>
        <w:rPr>
          <w:rFonts w:ascii="Times New Roman" w:hAnsi="Times New Roman" w:eastAsia="方正小标宋_GBK" w:cs="Times New Roman"/>
          <w:sz w:val="44"/>
          <w:szCs w:val="44"/>
        </w:rPr>
      </w:pPr>
    </w:p>
    <w:p w14:paraId="6822048F">
      <w:pPr>
        <w:spacing w:line="560" w:lineRule="exact"/>
        <w:ind w:firstLine="640" w:firstLineChars="2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第一部分  华蓥市双河小学概况</w:t>
      </w:r>
    </w:p>
    <w:p w14:paraId="7C15C05B">
      <w:pPr>
        <w:pStyle w:val="5"/>
        <w:widowControl/>
        <w:spacing w:before="0" w:beforeAutospacing="0" w:after="0" w:afterAutospacing="0" w:line="560" w:lineRule="exact"/>
        <w:ind w:firstLine="640" w:firstLineChars="200"/>
        <w:jc w:val="both"/>
        <w:outlineLvl w:val="1"/>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一、基本职能及主要工作</w:t>
      </w:r>
    </w:p>
    <w:p w14:paraId="69815E2A">
      <w:pPr>
        <w:pStyle w:val="5"/>
        <w:widowControl/>
        <w:spacing w:before="0" w:beforeAutospacing="0" w:after="0" w:afterAutospacing="0" w:line="560" w:lineRule="exact"/>
        <w:ind w:firstLine="640" w:firstLineChars="200"/>
        <w:jc w:val="both"/>
        <w:outlineLvl w:val="1"/>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二、预算单位构成</w:t>
      </w:r>
    </w:p>
    <w:p w14:paraId="23065BE2">
      <w:pPr>
        <w:spacing w:line="560" w:lineRule="exact"/>
        <w:ind w:firstLine="640" w:firstLineChars="2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第</w:t>
      </w:r>
      <w:r>
        <w:rPr>
          <w:rFonts w:hint="eastAsia" w:ascii="Times New Roman" w:hAnsi="Times New Roman" w:eastAsia="黑体" w:cs="Times New Roman"/>
          <w:kern w:val="0"/>
          <w:sz w:val="32"/>
          <w:szCs w:val="32"/>
          <w:lang w:bidi="ar"/>
        </w:rPr>
        <w:t>二</w:t>
      </w:r>
      <w:r>
        <w:rPr>
          <w:rFonts w:ascii="Times New Roman" w:hAnsi="Times New Roman" w:eastAsia="黑体" w:cs="Times New Roman"/>
          <w:kern w:val="0"/>
          <w:sz w:val="32"/>
          <w:szCs w:val="32"/>
          <w:lang w:bidi="ar"/>
        </w:rPr>
        <w:t>部分</w:t>
      </w:r>
      <w:r>
        <w:rPr>
          <w:rFonts w:hint="eastAsia" w:ascii="Times New Roman" w:hAnsi="Times New Roman" w:eastAsia="黑体" w:cs="Times New Roman"/>
          <w:kern w:val="0"/>
          <w:sz w:val="32"/>
          <w:szCs w:val="32"/>
          <w:lang w:bidi="ar"/>
        </w:rPr>
        <w:t xml:space="preserve"> </w:t>
      </w:r>
      <w:r>
        <w:rPr>
          <w:rFonts w:ascii="Times New Roman" w:hAnsi="Times New Roman" w:eastAsia="黑体" w:cs="Times New Roman"/>
          <w:kern w:val="0"/>
          <w:sz w:val="32"/>
          <w:szCs w:val="32"/>
          <w:lang w:bidi="ar"/>
        </w:rPr>
        <w:t xml:space="preserve"> </w:t>
      </w:r>
      <w:r>
        <w:rPr>
          <w:rFonts w:hint="eastAsia" w:ascii="Times New Roman" w:hAnsi="Times New Roman" w:eastAsia="黑体" w:cs="Times New Roman"/>
          <w:kern w:val="0"/>
          <w:sz w:val="32"/>
          <w:szCs w:val="32"/>
          <w:lang w:bidi="ar"/>
        </w:rPr>
        <w:t>华蓥市双河小学2025</w:t>
      </w:r>
      <w:r>
        <w:rPr>
          <w:rFonts w:ascii="Times New Roman" w:hAnsi="Times New Roman" w:eastAsia="黑体" w:cs="Times New Roman"/>
          <w:kern w:val="0"/>
          <w:sz w:val="32"/>
          <w:szCs w:val="32"/>
          <w:lang w:bidi="ar"/>
        </w:rPr>
        <w:t>年</w:t>
      </w:r>
      <w:r>
        <w:rPr>
          <w:rFonts w:hint="eastAsia" w:ascii="Times New Roman" w:hAnsi="Times New Roman" w:eastAsia="黑体" w:cs="Times New Roman"/>
          <w:kern w:val="0"/>
          <w:sz w:val="32"/>
          <w:szCs w:val="32"/>
          <w:lang w:bidi="ar"/>
        </w:rPr>
        <w:t>单位预算</w:t>
      </w:r>
      <w:r>
        <w:rPr>
          <w:rFonts w:ascii="Times New Roman" w:hAnsi="Times New Roman" w:eastAsia="黑体" w:cs="Times New Roman"/>
          <w:kern w:val="0"/>
          <w:sz w:val="32"/>
          <w:szCs w:val="32"/>
          <w:lang w:bidi="ar"/>
        </w:rPr>
        <w:t>情况说明</w:t>
      </w:r>
    </w:p>
    <w:p w14:paraId="45FFB2C9">
      <w:pPr>
        <w:spacing w:line="560" w:lineRule="exact"/>
        <w:ind w:firstLine="640" w:firstLineChars="2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第</w:t>
      </w:r>
      <w:r>
        <w:rPr>
          <w:rFonts w:hint="eastAsia" w:ascii="Times New Roman" w:hAnsi="Times New Roman" w:eastAsia="黑体" w:cs="Times New Roman"/>
          <w:kern w:val="0"/>
          <w:sz w:val="32"/>
          <w:szCs w:val="32"/>
          <w:lang w:bidi="ar"/>
        </w:rPr>
        <w:t>三</w:t>
      </w:r>
      <w:r>
        <w:rPr>
          <w:rFonts w:ascii="Times New Roman" w:hAnsi="Times New Roman" w:eastAsia="黑体" w:cs="Times New Roman"/>
          <w:kern w:val="0"/>
          <w:sz w:val="32"/>
          <w:szCs w:val="32"/>
          <w:lang w:bidi="ar"/>
        </w:rPr>
        <w:t>部分</w:t>
      </w:r>
      <w:r>
        <w:rPr>
          <w:rFonts w:hint="eastAsia" w:ascii="Times New Roman" w:hAnsi="Times New Roman" w:eastAsia="黑体" w:cs="Times New Roman"/>
          <w:kern w:val="0"/>
          <w:sz w:val="32"/>
          <w:szCs w:val="32"/>
          <w:lang w:bidi="ar"/>
        </w:rPr>
        <w:t xml:space="preserve">  </w:t>
      </w:r>
      <w:r>
        <w:rPr>
          <w:rFonts w:ascii="Times New Roman" w:hAnsi="Times New Roman" w:eastAsia="黑体" w:cs="Times New Roman"/>
          <w:kern w:val="0"/>
          <w:sz w:val="32"/>
          <w:szCs w:val="32"/>
          <w:lang w:bidi="ar"/>
        </w:rPr>
        <w:t>名词解释</w:t>
      </w:r>
    </w:p>
    <w:p w14:paraId="7D7AA002">
      <w:pPr>
        <w:spacing w:line="560" w:lineRule="exact"/>
        <w:ind w:firstLine="640" w:firstLineChars="2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第</w:t>
      </w:r>
      <w:r>
        <w:rPr>
          <w:rFonts w:hint="eastAsia" w:ascii="Times New Roman" w:hAnsi="Times New Roman" w:eastAsia="黑体" w:cs="Times New Roman"/>
          <w:kern w:val="0"/>
          <w:sz w:val="32"/>
          <w:szCs w:val="32"/>
          <w:lang w:bidi="ar"/>
        </w:rPr>
        <w:t>四</w:t>
      </w:r>
      <w:r>
        <w:rPr>
          <w:rFonts w:ascii="Times New Roman" w:hAnsi="Times New Roman" w:eastAsia="黑体" w:cs="Times New Roman"/>
          <w:kern w:val="0"/>
          <w:sz w:val="32"/>
          <w:szCs w:val="32"/>
          <w:lang w:bidi="ar"/>
        </w:rPr>
        <w:t>部分</w:t>
      </w:r>
      <w:r>
        <w:rPr>
          <w:rFonts w:hint="eastAsia" w:ascii="Times New Roman" w:hAnsi="Times New Roman" w:eastAsia="黑体" w:cs="Times New Roman"/>
          <w:kern w:val="0"/>
          <w:sz w:val="32"/>
          <w:szCs w:val="32"/>
          <w:lang w:bidi="ar"/>
        </w:rPr>
        <w:t xml:space="preserve"> </w:t>
      </w:r>
      <w:r>
        <w:rPr>
          <w:rFonts w:ascii="Times New Roman" w:hAnsi="Times New Roman" w:eastAsia="黑体" w:cs="Times New Roman"/>
          <w:kern w:val="0"/>
          <w:sz w:val="32"/>
          <w:szCs w:val="32"/>
          <w:lang w:bidi="ar"/>
        </w:rPr>
        <w:t xml:space="preserve"> </w:t>
      </w:r>
      <w:r>
        <w:rPr>
          <w:rFonts w:hint="eastAsia" w:ascii="Times New Roman" w:hAnsi="Times New Roman" w:eastAsia="黑体" w:cs="Times New Roman"/>
          <w:kern w:val="0"/>
          <w:sz w:val="32"/>
          <w:szCs w:val="32"/>
          <w:lang w:bidi="ar"/>
        </w:rPr>
        <w:t>华蓥市双河小学2025</w:t>
      </w:r>
      <w:r>
        <w:rPr>
          <w:rFonts w:ascii="Times New Roman" w:hAnsi="Times New Roman" w:eastAsia="黑体" w:cs="Times New Roman"/>
          <w:kern w:val="0"/>
          <w:sz w:val="32"/>
          <w:szCs w:val="32"/>
          <w:lang w:bidi="ar"/>
        </w:rPr>
        <w:t>年</w:t>
      </w:r>
      <w:r>
        <w:rPr>
          <w:rFonts w:hint="eastAsia" w:ascii="Times New Roman" w:hAnsi="Times New Roman" w:eastAsia="黑体" w:cs="Times New Roman"/>
          <w:kern w:val="0"/>
          <w:sz w:val="32"/>
          <w:szCs w:val="32"/>
          <w:lang w:bidi="ar"/>
        </w:rPr>
        <w:t>单位预算</w:t>
      </w:r>
      <w:r>
        <w:rPr>
          <w:rFonts w:ascii="Times New Roman" w:hAnsi="Times New Roman" w:eastAsia="黑体" w:cs="Times New Roman"/>
          <w:kern w:val="0"/>
          <w:sz w:val="32"/>
          <w:szCs w:val="32"/>
          <w:lang w:bidi="ar"/>
        </w:rPr>
        <w:t>表</w:t>
      </w:r>
    </w:p>
    <w:p w14:paraId="64596882">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表1 单位收支总表</w:t>
      </w:r>
    </w:p>
    <w:p w14:paraId="550B1FC3">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表1-1 单位收入总表</w:t>
      </w:r>
    </w:p>
    <w:p w14:paraId="26CE6232">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表1-2 单位支出总表</w:t>
      </w:r>
    </w:p>
    <w:p w14:paraId="5699D049">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表2 财政拨款收支</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总表</w:t>
      </w:r>
    </w:p>
    <w:p w14:paraId="65D85C3B">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表2-1财政拨款支出预算表（</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经济分类科目）</w:t>
      </w:r>
    </w:p>
    <w:p w14:paraId="385729DD">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 一般公共预算支出预算表</w:t>
      </w:r>
    </w:p>
    <w:p w14:paraId="02EDC261">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表3-1 一般公共预算基本支出预算表</w:t>
      </w:r>
    </w:p>
    <w:p w14:paraId="7646B477">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表3-2一般公共预算项目支出预算表</w:t>
      </w:r>
    </w:p>
    <w:p w14:paraId="1186200A">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表3-3 一般公共预算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经费支出预算表</w:t>
      </w:r>
    </w:p>
    <w:p w14:paraId="6187CBEA">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表4 政府性基金支出预算表</w:t>
      </w:r>
    </w:p>
    <w:p w14:paraId="31A6B743">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表4-1 政府性基金预算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经费支出预算表</w:t>
      </w:r>
    </w:p>
    <w:p w14:paraId="63D1445A">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表5 国有资本经营预算支出预算表</w:t>
      </w:r>
    </w:p>
    <w:p w14:paraId="6E3827AE">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表6 单位预算项目绩效目标表</w:t>
      </w:r>
    </w:p>
    <w:p w14:paraId="7B572921">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57DC76D7">
      <w:pPr>
        <w:pStyle w:val="5"/>
        <w:widowControl/>
        <w:spacing w:before="0" w:beforeAutospacing="0" w:after="0" w:afterAutospacing="0"/>
        <w:jc w:val="center"/>
        <w:outlineLvl w:val="0"/>
        <w:rPr>
          <w:rFonts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第一部分  华蓥市双河小学概况</w:t>
      </w:r>
    </w:p>
    <w:p w14:paraId="2E882BCB">
      <w:pPr>
        <w:pStyle w:val="5"/>
        <w:widowControl/>
        <w:adjustRightInd w:val="0"/>
        <w:spacing w:before="0" w:beforeAutospacing="0" w:after="0" w:afterAutospacing="0"/>
        <w:ind w:firstLine="640" w:firstLineChars="200"/>
        <w:jc w:val="both"/>
        <w:rPr>
          <w:rStyle w:val="8"/>
          <w:rFonts w:ascii="Times New Roman" w:hAnsi="Times New Roman" w:eastAsia="黑体" w:cs="宋体"/>
          <w:b w:val="0"/>
          <w:color w:val="333333"/>
          <w:sz w:val="32"/>
          <w:szCs w:val="21"/>
        </w:rPr>
        <w:sectPr>
          <w:pgSz w:w="11906" w:h="16838"/>
          <w:pgMar w:top="2041" w:right="1531" w:bottom="1701" w:left="1531" w:header="720" w:footer="720" w:gutter="0"/>
          <w:pgNumType w:fmt="numberInDash" w:start="1"/>
          <w:cols w:space="720" w:num="1"/>
          <w:docGrid w:type="lines" w:linePitch="312" w:charSpace="0"/>
        </w:sectPr>
      </w:pPr>
    </w:p>
    <w:p w14:paraId="779CE26F">
      <w:pPr>
        <w:spacing w:line="600" w:lineRule="exact"/>
        <w:ind w:firstLine="640" w:firstLineChars="2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一、基本职能及主要工作</w:t>
      </w:r>
    </w:p>
    <w:p w14:paraId="58A7A1A0">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rPr>
        <w:t>华蓥市双河小学</w:t>
      </w:r>
      <w:r>
        <w:rPr>
          <w:rFonts w:ascii="Times New Roman" w:hAnsi="Times New Roman" w:eastAsia="楷体_GB2312" w:cs="Times New Roman"/>
          <w:b/>
          <w:sz w:val="32"/>
          <w:szCs w:val="32"/>
        </w:rPr>
        <w:t>职能简介。</w:t>
      </w:r>
    </w:p>
    <w:p w14:paraId="7ABEC1B4">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1.贯彻执行《中华人民共和国义务教育法》，组织实施小学义务教育，促进基础教育发展。</w:t>
      </w:r>
    </w:p>
    <w:p w14:paraId="031A1672">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 2.拟定学校教育体制改革和教育事业发展规划，负责教育教学的统筹规划和管理、教育教学改革和内部结构调整。</w:t>
      </w:r>
    </w:p>
    <w:p w14:paraId="1ADBD73A">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3.制定并实施教育</w:t>
      </w:r>
      <w:r>
        <w:rPr>
          <w:rFonts w:hint="eastAsia" w:ascii="Times New Roman" w:hAnsi="Times New Roman" w:eastAsia="方正仿宋_GBK" w:cs="Times New Roman"/>
          <w:sz w:val="33"/>
          <w:szCs w:val="33"/>
          <w:lang w:val="en-US" w:eastAsia="zh-CN" w:bidi="ar"/>
        </w:rPr>
        <w:t>教学</w:t>
      </w:r>
      <w:r>
        <w:rPr>
          <w:rFonts w:hint="eastAsia" w:ascii="Times New Roman" w:hAnsi="Times New Roman" w:eastAsia="方正仿宋_GBK" w:cs="Times New Roman"/>
          <w:sz w:val="33"/>
          <w:szCs w:val="33"/>
          <w:lang w:bidi="ar"/>
        </w:rPr>
        <w:t>工作计划，完成教育教学工作任务。根据国家制定的义务教育课程标准，开设语文、数学、英语、品德与社会、科学、体育、音乐、美术、信息技术等多种课程，对学生进行系统的知识传授和技能培养，促进学生在德、智、体、美、劳等方面全面发展。</w:t>
      </w:r>
    </w:p>
    <w:p w14:paraId="7EDC8E4E">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4.负责学校教职工队伍建设，提升基础教育发展水平和教学质量。</w:t>
      </w:r>
    </w:p>
    <w:p w14:paraId="6E4C4D0E">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5.负责学校思想政治工作:德育工作、体育卫生与艺术教育工作、国防教育工作，法制教育及依法治教工作、安全和稳定工作。培养学生良好的道德品质和行为习惯，通过品德课程、主题班会、校园文化建设以及教师的言传身教等多种方式，引导学生树立正确的价值观、人生观和世界观，培养学生的社会责任感、爱国情怀和集体主义精神。</w:t>
      </w:r>
    </w:p>
    <w:p w14:paraId="003502B5">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6.拟定语言文字工作中长期规划和工作计划，负责普通话推广和普通话师资培训工作。</w:t>
      </w:r>
    </w:p>
    <w:p w14:paraId="0CB58D88">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lang w:bidi="ar"/>
        </w:rPr>
        <w:t>7.完成市教育科技和体育局交办的其他工作。</w:t>
      </w:r>
    </w:p>
    <w:p w14:paraId="4EBFDC51">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rPr>
        <w:t>华蓥市双河小学2025年</w:t>
      </w:r>
      <w:r>
        <w:rPr>
          <w:rFonts w:ascii="Times New Roman" w:hAnsi="Times New Roman" w:eastAsia="楷体_GB2312" w:cs="Times New Roman"/>
          <w:b/>
          <w:sz w:val="32"/>
          <w:szCs w:val="32"/>
        </w:rPr>
        <w:t>重点工作。</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一是坚持围绕党支部“五拼五争·生命党建”品牌创建工作，完善制度文化，改善教育装备，办特色教育。继续书法教育、充盈阅读书香校园育人氛围营造，坚持习语润心晨诵和国旗下演讲等爱国主义教育，坚决贯彻执行“双减”工作和每天作业公示落实与督查。</w:t>
      </w:r>
    </w:p>
    <w:p w14:paraId="3173EC4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是构建“学—研—培—导—练”师资培养模式，提高教师的专业化水平，打造一流教师队伍。加大教师继续教育培养培训投入，保障教学用书刊订阅经费，鼓励教师参加线上线下各级各类教育理论提升、业务技能培训，积极倡导教师参加学历提升。关注教师终身学习，征订规定的党报、党刊，教育教学业务书籍，订制教育学等业务管理类书籍。坚持教师“青蓝工程”、“梯级培养”“名师名班主任”结对帮扶集体磨课工程，开展青年教师申讲合格课、名课、竞赛课活动，推行课程、课改、课题、教研一体化成长模式。推动师生书法提升和书法考试。关注教师身心健康，组织年度教职工体检，组织教师开展踏青赏花工会活动，组织党员干部“三会一课”主题教育。</w:t>
      </w:r>
    </w:p>
    <w:p w14:paraId="2EF1848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是坚持“十二字”德育目标，培养德、智、体、美、劳全面发展的学生。给予贫困学生资助，确保学龄儿童就近入学，切实减轻学生学习负担。丰富“阅读书吧”藏书，拓宽阅读空间，营造阅读氛围，开展“读书节”系列活动。开展习语润心晨诵，打造思政课品牌，让思政教育入脑入心。开展研学实践活动，提升学生体验和实践能力。密切家校共育，关注学生身心健康发展，办好家庭教育--智慧父母研修班，及时做好学生心理测试。开足体育课程，确保学生每天2小时锻炼。加大体育设施投入、器材采购、场地修缮，办</w:t>
      </w:r>
      <w:r>
        <w:rPr>
          <w:rFonts w:hint="eastAsia" w:ascii="Times New Roman" w:hAnsi="Times New Roman" w:eastAsia="仿宋_GB2312" w:cs="Times New Roman"/>
          <w:sz w:val="32"/>
          <w:szCs w:val="32"/>
          <w:lang w:val="en-US" w:eastAsia="zh-CN"/>
        </w:rPr>
        <w:t>好</w:t>
      </w:r>
      <w:r>
        <w:rPr>
          <w:rFonts w:hint="eastAsia" w:ascii="Times New Roman" w:hAnsi="Times New Roman" w:eastAsia="仿宋_GB2312" w:cs="Times New Roman"/>
          <w:sz w:val="32"/>
          <w:szCs w:val="32"/>
        </w:rPr>
        <w:t>趣味性、运动性、竞技性“体育节”活动。关注学生用眼卫生，预防近视，定期组织视力检测。确保学生安全，设置防撞桩、隔离带、防护器具、急救器材及储备医疗卫生药品，有效应对疫情，消除隐患，建设平安校园。定期开展安全隐患排查、经常开展防震减灾</w:t>
      </w:r>
      <w:bookmarkStart w:id="0" w:name="_GoBack"/>
      <w:bookmarkEnd w:id="0"/>
      <w:r>
        <w:rPr>
          <w:rFonts w:hint="eastAsia" w:ascii="Times New Roman" w:hAnsi="Times New Roman" w:eastAsia="仿宋_GB2312" w:cs="Times New Roman"/>
          <w:sz w:val="32"/>
          <w:szCs w:val="32"/>
        </w:rPr>
        <w:t>、溺水、消防演练。开展劳动课和社会实践，开放劳动实践园地，开展栽种花卉、领养植物、种植日记活动，提高学生劳动实践技能，开展“劳动分享节”，体验丰收喜悦。</w:t>
      </w:r>
      <w:r>
        <w:rPr>
          <w:rFonts w:ascii="Times New Roman" w:hAnsi="Times New Roman" w:eastAsia="仿宋_GB2312" w:cs="Times New Roman"/>
          <w:sz w:val="32"/>
          <w:szCs w:val="32"/>
        </w:rPr>
        <w:t>　</w:t>
      </w:r>
    </w:p>
    <w:p w14:paraId="0275AE73">
      <w:pPr>
        <w:spacing w:line="600" w:lineRule="exact"/>
        <w:ind w:firstLine="640" w:firstLineChars="2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二、预算单位构成情况</w:t>
      </w:r>
    </w:p>
    <w:p w14:paraId="77B213D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华蓥市双河小学为华蓥市教育科技和体育局下辖的二级预算单位，内设科室6个，主要包括办公室1个、教科室1个、安全办公室1个、教导处1个、纪检室1个，德育室1个。</w:t>
      </w:r>
    </w:p>
    <w:p w14:paraId="05B11E4C">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2B824991">
      <w:pPr>
        <w:pStyle w:val="5"/>
        <w:widowControl/>
        <w:spacing w:before="0" w:beforeAutospacing="0" w:after="0" w:afterAutospacing="0"/>
        <w:jc w:val="center"/>
        <w:outlineLvl w:val="0"/>
        <w:rPr>
          <w:rFonts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第二部分  华蓥市双河小学</w:t>
      </w:r>
    </w:p>
    <w:p w14:paraId="404D0F53">
      <w:pPr>
        <w:pStyle w:val="5"/>
        <w:widowControl/>
        <w:spacing w:before="0" w:beforeAutospacing="0" w:after="0" w:afterAutospacing="0" w:line="600" w:lineRule="exact"/>
        <w:jc w:val="center"/>
        <w:outlineLvl w:val="1"/>
        <w:rPr>
          <w:rFonts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2025年单位预算情况说明</w:t>
      </w:r>
    </w:p>
    <w:p w14:paraId="6DA95290">
      <w:pPr>
        <w:pStyle w:val="5"/>
        <w:widowControl/>
        <w:spacing w:before="450" w:beforeAutospacing="0" w:after="0" w:afterAutospacing="0" w:line="360" w:lineRule="atLeast"/>
        <w:ind w:left="420"/>
        <w:jc w:val="both"/>
        <w:rPr>
          <w:rFonts w:ascii="Times New Roman" w:hAnsi="Times New Roman" w:eastAsia="仿宋_GB2312" w:cs="仿宋_GB2312"/>
          <w:color w:val="333333"/>
          <w:sz w:val="32"/>
          <w:szCs w:val="32"/>
        </w:rPr>
      </w:pPr>
    </w:p>
    <w:p w14:paraId="62A519CE">
      <w:pPr>
        <w:pStyle w:val="5"/>
        <w:widowControl/>
        <w:spacing w:before="450" w:beforeAutospacing="0" w:after="0" w:afterAutospacing="0" w:line="360" w:lineRule="atLeast"/>
        <w:ind w:left="420"/>
        <w:jc w:val="both"/>
        <w:rPr>
          <w:rFonts w:ascii="Times New Roman" w:hAnsi="Times New Roman" w:eastAsia="仿宋_GB2312" w:cs="仿宋_GB2312"/>
          <w:color w:val="333333"/>
          <w:sz w:val="32"/>
          <w:szCs w:val="32"/>
        </w:rPr>
      </w:pPr>
    </w:p>
    <w:p w14:paraId="7DDB9F3D">
      <w:pPr>
        <w:pStyle w:val="5"/>
        <w:widowControl/>
        <w:spacing w:before="450" w:beforeAutospacing="0" w:after="0" w:afterAutospacing="0" w:line="360" w:lineRule="atLeast"/>
        <w:ind w:left="420"/>
        <w:jc w:val="both"/>
        <w:rPr>
          <w:rFonts w:ascii="Times New Roman" w:hAnsi="Times New Roman" w:eastAsia="仿宋_GB2312" w:cs="仿宋_GB2312"/>
          <w:color w:val="333333"/>
          <w:sz w:val="32"/>
          <w:szCs w:val="32"/>
        </w:rPr>
        <w:sectPr>
          <w:footerReference r:id="rId3" w:type="default"/>
          <w:pgSz w:w="11906" w:h="16838"/>
          <w:pgMar w:top="1440" w:right="1800" w:bottom="1440" w:left="1800" w:header="720" w:footer="720" w:gutter="0"/>
          <w:pgNumType w:fmt="numberInDash" w:start="1"/>
          <w:cols w:space="720" w:num="1"/>
          <w:docGrid w:type="lines" w:linePitch="312" w:charSpace="0"/>
        </w:sectPr>
      </w:pPr>
    </w:p>
    <w:p w14:paraId="4647C862">
      <w:pPr>
        <w:pStyle w:val="5"/>
        <w:widowControl/>
        <w:spacing w:before="0" w:beforeAutospacing="0" w:after="0" w:afterAutospacing="0" w:line="600" w:lineRule="exact"/>
        <w:ind w:firstLine="640" w:firstLineChars="200"/>
        <w:jc w:val="both"/>
        <w:outlineLvl w:val="1"/>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、收支预算情况</w:t>
      </w:r>
      <w:r>
        <w:rPr>
          <w:rFonts w:hint="eastAsia" w:ascii="Times New Roman" w:hAnsi="Times New Roman" w:eastAsia="黑体"/>
          <w:sz w:val="32"/>
          <w:szCs w:val="32"/>
        </w:rPr>
        <w:t>说明</w:t>
      </w:r>
    </w:p>
    <w:p w14:paraId="4ADF3F9A">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按照综合预算的原则，</w:t>
      </w:r>
      <w:r>
        <w:rPr>
          <w:rFonts w:hint="eastAsia" w:ascii="Times New Roman" w:hAnsi="Times New Roman" w:eastAsia="仿宋_GB2312" w:cs="Times New Roman"/>
          <w:sz w:val="32"/>
          <w:szCs w:val="32"/>
        </w:rPr>
        <w:t>华蓥市双河小学</w:t>
      </w:r>
      <w:r>
        <w:rPr>
          <w:rFonts w:ascii="Times New Roman" w:hAnsi="Times New Roman" w:eastAsia="仿宋_GB2312" w:cs="Times New Roman"/>
          <w:sz w:val="32"/>
          <w:szCs w:val="32"/>
        </w:rPr>
        <w:t>所有收入和支出均纳入单位预算管理。收入包括：一般公共预算拨款收入;支出包括：教育支出</w:t>
      </w:r>
      <w:r>
        <w:rPr>
          <w:rFonts w:hint="eastAsia" w:ascii="Times New Roman" w:hAnsi="Times New Roman" w:eastAsia="仿宋_GB2312" w:cs="Times New Roman"/>
          <w:sz w:val="32"/>
          <w:szCs w:val="32"/>
        </w:rPr>
        <w:t>、社会保障和就业支出、卫生健康支出、住房保障支出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华蓥市双河小学2025年</w:t>
      </w:r>
      <w:r>
        <w:rPr>
          <w:rFonts w:ascii="Times New Roman" w:hAnsi="Times New Roman" w:eastAsia="仿宋_GB2312" w:cs="Times New Roman"/>
          <w:sz w:val="32"/>
          <w:szCs w:val="32"/>
        </w:rPr>
        <w:t>收支预算总数</w:t>
      </w:r>
      <w:r>
        <w:rPr>
          <w:rFonts w:hint="eastAsia" w:ascii="Times New Roman" w:hAnsi="Times New Roman" w:eastAsia="仿宋_GB2312" w:cs="Times New Roman"/>
          <w:sz w:val="32"/>
          <w:szCs w:val="32"/>
        </w:rPr>
        <w:t>5093.30</w:t>
      </w:r>
      <w:r>
        <w:rPr>
          <w:rFonts w:ascii="Times New Roman" w:hAnsi="Times New Roman" w:eastAsia="仿宋_GB2312" w:cs="Times New Roman"/>
          <w:sz w:val="32"/>
          <w:szCs w:val="32"/>
        </w:rPr>
        <w:t>万元,比</w:t>
      </w: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收支预算总数减少</w:t>
      </w:r>
      <w:r>
        <w:rPr>
          <w:rFonts w:hint="eastAsia" w:ascii="Times New Roman" w:hAnsi="Times New Roman" w:eastAsia="仿宋_GB2312" w:cs="Times New Roman"/>
          <w:sz w:val="32"/>
          <w:szCs w:val="32"/>
        </w:rPr>
        <w:t>78.84</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rPr>
        <w:t>人员减少2人，导致人员经费减少</w:t>
      </w:r>
      <w:r>
        <w:rPr>
          <w:rFonts w:ascii="Times New Roman" w:hAnsi="Times New Roman" w:eastAsia="仿宋_GB2312" w:cs="Times New Roman"/>
          <w:sz w:val="32"/>
          <w:szCs w:val="32"/>
        </w:rPr>
        <w:t>。</w:t>
      </w:r>
    </w:p>
    <w:p w14:paraId="7197D547">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（一）收入预算情况</w:t>
      </w:r>
    </w:p>
    <w:p w14:paraId="68DDF8EE">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华蓥市双河小学2025年</w:t>
      </w:r>
      <w:r>
        <w:rPr>
          <w:rFonts w:ascii="Times New Roman" w:hAnsi="Times New Roman" w:eastAsia="仿宋_GB2312" w:cs="Times New Roman"/>
          <w:sz w:val="32"/>
          <w:szCs w:val="32"/>
        </w:rPr>
        <w:t>收入预算</w:t>
      </w:r>
      <w:r>
        <w:rPr>
          <w:rFonts w:hint="eastAsia" w:ascii="Times New Roman" w:hAnsi="Times New Roman" w:eastAsia="仿宋_GB2312" w:cs="Times New Roman"/>
          <w:sz w:val="32"/>
          <w:szCs w:val="32"/>
        </w:rPr>
        <w:t>2546.65</w:t>
      </w:r>
      <w:r>
        <w:rPr>
          <w:rFonts w:ascii="Times New Roman" w:hAnsi="Times New Roman" w:eastAsia="仿宋_GB2312" w:cs="Times New Roman"/>
          <w:sz w:val="32"/>
          <w:szCs w:val="32"/>
        </w:rPr>
        <w:t>万元，其中：上年结转</w:t>
      </w:r>
      <w:r>
        <w:rPr>
          <w:rFonts w:hint="eastAsia" w:ascii="Times New Roman" w:hAnsi="Times New Roman" w:eastAsia="仿宋_GB2312" w:cs="Times New Roman"/>
          <w:sz w:val="32"/>
          <w:szCs w:val="32"/>
        </w:rPr>
        <w:t>9.37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0.37</w:t>
      </w:r>
      <w:r>
        <w:rPr>
          <w:rFonts w:ascii="Times New Roman" w:hAnsi="Times New Roman" w:eastAsia="仿宋_GB2312" w:cs="Times New Roman"/>
          <w:sz w:val="32"/>
          <w:szCs w:val="32"/>
        </w:rPr>
        <w:t>%；一般公共预算拨款收入</w:t>
      </w:r>
      <w:r>
        <w:rPr>
          <w:rFonts w:hint="eastAsia" w:ascii="Times New Roman" w:hAnsi="Times New Roman" w:eastAsia="仿宋_GB2312" w:cs="Times New Roman"/>
          <w:sz w:val="32"/>
          <w:szCs w:val="32"/>
        </w:rPr>
        <w:t>2537.28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99.63</w:t>
      </w:r>
      <w:r>
        <w:rPr>
          <w:rFonts w:ascii="Times New Roman" w:hAnsi="Times New Roman" w:eastAsia="仿宋_GB2312" w:cs="Times New Roman"/>
          <w:sz w:val="32"/>
          <w:szCs w:val="32"/>
        </w:rPr>
        <w:t>%。</w:t>
      </w:r>
    </w:p>
    <w:p w14:paraId="26A3B148">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（二）支出预算情况</w:t>
      </w:r>
    </w:p>
    <w:p w14:paraId="70D4E36E">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华蓥市双河小学2025</w:t>
      </w:r>
      <w:r>
        <w:rPr>
          <w:rFonts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rPr>
        <w:t>2546.65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2537.28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99.63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9.37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0.37</w:t>
      </w:r>
      <w:r>
        <w:rPr>
          <w:rFonts w:ascii="Times New Roman" w:hAnsi="Times New Roman" w:eastAsia="仿宋_GB2312" w:cs="Times New Roman"/>
          <w:sz w:val="32"/>
          <w:szCs w:val="32"/>
        </w:rPr>
        <w:t>%。</w:t>
      </w:r>
    </w:p>
    <w:p w14:paraId="3225EFB8">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、财政拨款收支预算情况</w:t>
      </w:r>
      <w:r>
        <w:rPr>
          <w:rFonts w:hint="eastAsia" w:ascii="Times New Roman" w:hAnsi="Times New Roman" w:eastAsia="黑体" w:cs="Times New Roman"/>
          <w:sz w:val="32"/>
          <w:szCs w:val="32"/>
        </w:rPr>
        <w:t>说明</w:t>
      </w:r>
    </w:p>
    <w:p w14:paraId="746A29F3">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华蓥市双河小学2025年</w:t>
      </w:r>
      <w:r>
        <w:rPr>
          <w:rFonts w:ascii="Times New Roman" w:hAnsi="Times New Roman" w:eastAsia="仿宋_GB2312" w:cs="Times New Roman"/>
          <w:sz w:val="32"/>
          <w:szCs w:val="32"/>
        </w:rPr>
        <w:t>财政拨款收支预算总数</w:t>
      </w:r>
      <w:r>
        <w:rPr>
          <w:rFonts w:hint="eastAsia" w:ascii="Times New Roman" w:hAnsi="Times New Roman" w:eastAsia="仿宋_GB2312" w:cs="Times New Roman"/>
          <w:sz w:val="32"/>
          <w:szCs w:val="32"/>
        </w:rPr>
        <w:t>5093.30</w:t>
      </w:r>
      <w:r>
        <w:rPr>
          <w:rFonts w:ascii="Times New Roman" w:hAnsi="Times New Roman" w:eastAsia="仿宋_GB2312" w:cs="Times New Roman"/>
          <w:sz w:val="32"/>
          <w:szCs w:val="32"/>
        </w:rPr>
        <w:t>万元,比</w:t>
      </w: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财政拨款收支预算总数减少</w:t>
      </w:r>
      <w:r>
        <w:rPr>
          <w:rFonts w:hint="eastAsia" w:ascii="Times New Roman" w:hAnsi="Times New Roman" w:eastAsia="仿宋_GB2312" w:cs="Times New Roman"/>
          <w:sz w:val="32"/>
          <w:szCs w:val="32"/>
        </w:rPr>
        <w:t>78.84</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rPr>
        <w:t>人员减少2人，导致人员经费减少</w:t>
      </w:r>
      <w:r>
        <w:rPr>
          <w:rFonts w:ascii="Times New Roman" w:hAnsi="Times New Roman" w:eastAsia="仿宋_GB2312" w:cs="Times New Roman"/>
          <w:sz w:val="32"/>
          <w:szCs w:val="32"/>
        </w:rPr>
        <w:t>。</w:t>
      </w:r>
    </w:p>
    <w:p w14:paraId="27D853C1">
      <w:pPr>
        <w:suppressAutoHyphens/>
        <w:spacing w:line="58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收入包括：本年一般公共预算拨款收入2546.65万元；支出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包括教育支</w:t>
      </w:r>
      <w:r>
        <w:rPr>
          <w:rFonts w:hint="eastAsia" w:ascii="Times New Roman" w:hAnsi="Times New Roman" w:eastAsia="仿宋_GB2312" w:cs="Times New Roman"/>
          <w:sz w:val="32"/>
          <w:szCs w:val="32"/>
        </w:rPr>
        <w:t>:1915.02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、社会保障和就业支出287.46万元、卫生健康支出98.43万元、住房保障支出245.74万元。</w:t>
      </w:r>
      <w:r>
        <w:rPr>
          <w:rFonts w:ascii="Times New Roman" w:hAnsi="Times New Roman" w:eastAsia="仿宋_GB2312" w:cs="Times New Roman"/>
          <w:sz w:val="32"/>
          <w:szCs w:val="32"/>
          <w:u w:val="single"/>
        </w:rPr>
        <w:t>。</w:t>
      </w:r>
    </w:p>
    <w:p w14:paraId="3111CBFC">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、一般公共预算当年拨款情况</w:t>
      </w:r>
      <w:r>
        <w:rPr>
          <w:rFonts w:hint="eastAsia" w:ascii="Times New Roman" w:hAnsi="Times New Roman" w:eastAsia="黑体" w:cs="Times New Roman"/>
          <w:sz w:val="32"/>
          <w:szCs w:val="32"/>
        </w:rPr>
        <w:t>说明</w:t>
      </w:r>
    </w:p>
    <w:p w14:paraId="12CB5738">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（一）一般公共预算当年拨款规模变化情况</w:t>
      </w:r>
    </w:p>
    <w:p w14:paraId="1DDDBC90">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华蓥市双河小学2025年</w:t>
      </w:r>
      <w:r>
        <w:rPr>
          <w:rFonts w:ascii="Times New Roman" w:hAnsi="Times New Roman" w:eastAsia="仿宋_GB2312" w:cs="Times New Roman"/>
          <w:sz w:val="32"/>
          <w:szCs w:val="32"/>
        </w:rPr>
        <w:t>一般公共预算当年拨款</w:t>
      </w:r>
      <w:r>
        <w:rPr>
          <w:rFonts w:hint="eastAsia" w:ascii="Times New Roman" w:hAnsi="Times New Roman" w:eastAsia="仿宋_GB2312" w:cs="Times New Roman"/>
          <w:sz w:val="32"/>
          <w:szCs w:val="32"/>
        </w:rPr>
        <w:t>2546.65</w:t>
      </w:r>
      <w:r>
        <w:rPr>
          <w:rFonts w:ascii="Times New Roman" w:hAnsi="Times New Roman" w:eastAsia="仿宋_GB2312" w:cs="Times New Roman"/>
          <w:sz w:val="32"/>
          <w:szCs w:val="32"/>
        </w:rPr>
        <w:t>万元，比</w:t>
      </w: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预算数减少</w:t>
      </w:r>
      <w:r>
        <w:rPr>
          <w:rFonts w:hint="eastAsia" w:ascii="Times New Roman" w:hAnsi="Times New Roman" w:eastAsia="仿宋_GB2312" w:cs="Times New Roman"/>
          <w:sz w:val="32"/>
          <w:szCs w:val="32"/>
        </w:rPr>
        <w:t>39.42</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rPr>
        <w:t>人员减少2人，导致人员经费减少</w:t>
      </w:r>
      <w:r>
        <w:rPr>
          <w:rFonts w:ascii="Times New Roman" w:hAnsi="Times New Roman" w:eastAsia="仿宋_GB2312" w:cs="Times New Roman"/>
          <w:sz w:val="32"/>
          <w:szCs w:val="32"/>
        </w:rPr>
        <w:t>。</w:t>
      </w:r>
    </w:p>
    <w:p w14:paraId="5E97A326">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（二）一般公共预算当年拨款结构情况</w:t>
      </w:r>
    </w:p>
    <w:p w14:paraId="7A5AC38A">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教育支出1915.02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75.20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社会保障和就业支出287.46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11.29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卫生健康支出98.43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3.86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住房保障支出246.74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9.65</w:t>
      </w:r>
      <w:r>
        <w:rPr>
          <w:rFonts w:ascii="Times New Roman" w:hAnsi="Times New Roman" w:eastAsia="仿宋_GB2312" w:cs="Times New Roman"/>
          <w:sz w:val="32"/>
          <w:szCs w:val="32"/>
        </w:rPr>
        <w:t>%。。</w:t>
      </w:r>
    </w:p>
    <w:p w14:paraId="070C8411">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（三）一般公共预算当年拨款具体使用情况</w:t>
      </w:r>
    </w:p>
    <w:p w14:paraId="06332844">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方正仿宋_GBK" w:cs="Times New Roman"/>
          <w:sz w:val="33"/>
          <w:szCs w:val="33"/>
          <w:lang w:bidi="ar"/>
        </w:rPr>
        <w:t xml:space="preserve"> 教育支出（类）普通教育（款）小学教育（项）</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预算数为</w:t>
      </w:r>
      <w:r>
        <w:rPr>
          <w:rFonts w:hint="eastAsia" w:ascii="Times New Roman" w:hAnsi="Times New Roman" w:eastAsia="仿宋_GB2312" w:cs="Times New Roman"/>
          <w:sz w:val="32"/>
          <w:szCs w:val="32"/>
        </w:rPr>
        <w:t>1915.02</w:t>
      </w:r>
      <w:r>
        <w:rPr>
          <w:rFonts w:ascii="Times New Roman" w:hAnsi="Times New Roman" w:eastAsia="仿宋_GB2312" w:cs="Times New Roman"/>
          <w:sz w:val="32"/>
          <w:szCs w:val="32"/>
        </w:rPr>
        <w:t>万元，主要用于：</w:t>
      </w:r>
      <w:r>
        <w:rPr>
          <w:rFonts w:hint="eastAsia" w:ascii="Times New Roman" w:hAnsi="Times New Roman" w:eastAsia="方正仿宋_GBK" w:cs="Times New Roman"/>
          <w:sz w:val="33"/>
          <w:szCs w:val="33"/>
          <w:lang w:bidi="ar"/>
        </w:rPr>
        <w:t>学校正常运转的基本支出，包括基本工资福利性支出、商品服务性支出及对家庭个人补助</w:t>
      </w:r>
      <w:r>
        <w:rPr>
          <w:rFonts w:ascii="Times New Roman" w:hAnsi="Times New Roman" w:eastAsia="仿宋_GB2312" w:cs="Times New Roman"/>
          <w:sz w:val="32"/>
          <w:szCs w:val="32"/>
        </w:rPr>
        <w:t>。</w:t>
      </w:r>
    </w:p>
    <w:p w14:paraId="739C72FF">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 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机关事业单位基本养老保险缴费支出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预算数为</w:t>
      </w:r>
      <w:r>
        <w:rPr>
          <w:rFonts w:hint="eastAsia" w:ascii="Times New Roman" w:hAnsi="Times New Roman" w:eastAsia="仿宋_GB2312" w:cs="Times New Roman"/>
          <w:sz w:val="32"/>
          <w:szCs w:val="32"/>
        </w:rPr>
        <w:t>287.46</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rPr>
        <w:t>职工基本养老保险缴费支出。</w:t>
      </w:r>
    </w:p>
    <w:p w14:paraId="53F4869D">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事业单位医疗</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预算数为</w:t>
      </w:r>
      <w:r>
        <w:rPr>
          <w:rFonts w:hint="eastAsia" w:ascii="Times New Roman" w:hAnsi="Times New Roman" w:eastAsia="仿宋_GB2312" w:cs="Times New Roman"/>
          <w:sz w:val="32"/>
          <w:szCs w:val="32"/>
        </w:rPr>
        <w:t>98.43</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rPr>
        <w:t>职工基本医疗保险、大额医疗保险支出</w:t>
      </w:r>
      <w:r>
        <w:rPr>
          <w:rFonts w:ascii="Times New Roman" w:hAnsi="Times New Roman" w:eastAsia="仿宋_GB2312" w:cs="Times New Roman"/>
          <w:sz w:val="32"/>
          <w:szCs w:val="32"/>
        </w:rPr>
        <w:t>。</w:t>
      </w:r>
    </w:p>
    <w:p w14:paraId="44C6C95A">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住房公积金</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预算数为</w:t>
      </w:r>
      <w:r>
        <w:rPr>
          <w:rFonts w:hint="eastAsia" w:ascii="Times New Roman" w:hAnsi="Times New Roman" w:eastAsia="仿宋_GB2312" w:cs="Times New Roman"/>
          <w:sz w:val="32"/>
          <w:szCs w:val="32"/>
        </w:rPr>
        <w:t>245.74</w:t>
      </w:r>
      <w:r>
        <w:rPr>
          <w:rFonts w:ascii="Times New Roman" w:hAnsi="Times New Roman" w:eastAsia="仿宋_GB2312" w:cs="Times New Roman"/>
          <w:sz w:val="32"/>
          <w:szCs w:val="32"/>
        </w:rPr>
        <w:t>万元，主要用于：</w:t>
      </w:r>
      <w:r>
        <w:rPr>
          <w:rFonts w:hint="eastAsia" w:ascii="Times New Roman" w:hAnsi="Times New Roman" w:eastAsia="方正仿宋_GBK" w:cs="Times New Roman"/>
          <w:sz w:val="33"/>
          <w:szCs w:val="33"/>
          <w:lang w:bidi="ar"/>
        </w:rPr>
        <w:t>部门按人力资源和社会保障部、财政部规定的基本工资、津贴补贴以及规定比例为职工缴纳的住房公积金支出</w:t>
      </w:r>
      <w:r>
        <w:rPr>
          <w:rFonts w:ascii="Times New Roman" w:hAnsi="Times New Roman" w:eastAsia="仿宋_GB2312" w:cs="Times New Roman"/>
          <w:sz w:val="32"/>
          <w:szCs w:val="32"/>
        </w:rPr>
        <w:t>。</w:t>
      </w:r>
    </w:p>
    <w:p w14:paraId="4ACCAAD2">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、一般公共预算基本支出情况说明</w:t>
      </w:r>
    </w:p>
    <w:p w14:paraId="28C21AB9">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华蓥市双河小学2025年</w:t>
      </w:r>
      <w:r>
        <w:rPr>
          <w:rFonts w:ascii="Times New Roman" w:hAnsi="Times New Roman" w:eastAsia="仿宋_GB2312" w:cs="Times New Roman"/>
          <w:sz w:val="32"/>
          <w:szCs w:val="32"/>
        </w:rPr>
        <w:t>一般公共预算基本支出</w:t>
      </w:r>
      <w:r>
        <w:rPr>
          <w:rFonts w:hint="eastAsia" w:ascii="Times New Roman" w:hAnsi="Times New Roman" w:eastAsia="仿宋_GB2312" w:cs="Times New Roman"/>
          <w:sz w:val="32"/>
          <w:szCs w:val="32"/>
        </w:rPr>
        <w:t>2537.28</w:t>
      </w:r>
      <w:r>
        <w:rPr>
          <w:rFonts w:ascii="Times New Roman" w:hAnsi="Times New Roman" w:eastAsia="仿宋_GB2312" w:cs="Times New Roman"/>
          <w:sz w:val="32"/>
          <w:szCs w:val="32"/>
        </w:rPr>
        <w:t>万元，其中：</w:t>
      </w:r>
    </w:p>
    <w:p w14:paraId="4AB03EC5">
      <w:pPr>
        <w:suppressAutoHyphens/>
        <w:spacing w:line="58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人员经费</w:t>
      </w:r>
      <w:r>
        <w:rPr>
          <w:rFonts w:hint="eastAsia" w:ascii="Times New Roman" w:hAnsi="Times New Roman" w:eastAsia="仿宋_GB2312" w:cs="Times New Roman"/>
          <w:sz w:val="32"/>
          <w:szCs w:val="32"/>
        </w:rPr>
        <w:t>2444.60</w:t>
      </w:r>
      <w:r>
        <w:rPr>
          <w:rFonts w:ascii="Times New Roman" w:hAnsi="Times New Roman" w:eastAsia="仿宋_GB2312" w:cs="Times New Roman"/>
          <w:sz w:val="32"/>
          <w:szCs w:val="32"/>
        </w:rPr>
        <w:t>万元，主要包括：基本工资</w:t>
      </w:r>
      <w:r>
        <w:rPr>
          <w:rFonts w:hint="eastAsia" w:ascii="Times New Roman" w:hAnsi="Times New Roman" w:eastAsia="仿宋_GB2312" w:cs="Times New Roman"/>
          <w:sz w:val="32"/>
          <w:szCs w:val="32"/>
        </w:rPr>
        <w:t>844.15万元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20.41万元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奖金431.64万元、绩效工资501.97万元、</w:t>
      </w:r>
      <w:r>
        <w:rPr>
          <w:rFonts w:hint="eastAsia" w:ascii="Times New Roman" w:hAnsi="Times New Roman" w:eastAsia="方正仿宋_GBK" w:cs="Times New Roman"/>
          <w:sz w:val="33"/>
          <w:szCs w:val="33"/>
          <w:lang w:bidi="ar"/>
        </w:rPr>
        <w:t>机关事业单位基本养老保险缴费287.46万元、职工基本医疗保险缴费98.43万元、其他社会保障缴费13.65万元（其中失业保险10.78万元、工伤保险2.87万元）、住房公积金245.74万元、遗属生活补助1.07万元、奖励金0.08万元。</w:t>
      </w:r>
    </w:p>
    <w:p w14:paraId="63708AFC">
      <w:pPr>
        <w:suppressAutoHyphens/>
        <w:spacing w:line="58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公用经费</w:t>
      </w:r>
      <w:r>
        <w:rPr>
          <w:rFonts w:hint="eastAsia" w:ascii="Times New Roman" w:hAnsi="Times New Roman" w:eastAsia="仿宋_GB2312" w:cs="Times New Roman"/>
          <w:sz w:val="32"/>
          <w:szCs w:val="32"/>
        </w:rPr>
        <w:t>92.68</w:t>
      </w:r>
      <w:r>
        <w:rPr>
          <w:rFonts w:ascii="Times New Roman" w:hAnsi="Times New Roman" w:eastAsia="仿宋_GB2312" w:cs="Times New Roman"/>
          <w:sz w:val="32"/>
          <w:szCs w:val="32"/>
        </w:rPr>
        <w:t>万元，主要包括：办公费</w:t>
      </w:r>
      <w:r>
        <w:rPr>
          <w:rFonts w:hint="eastAsia" w:ascii="Times New Roman" w:hAnsi="Times New Roman" w:eastAsia="仿宋_GB2312" w:cs="Times New Roman"/>
          <w:sz w:val="32"/>
          <w:szCs w:val="32"/>
        </w:rPr>
        <w:t>11.83万元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培训</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8.98万元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工会经费26.95万元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福利</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44.92万元</w:t>
      </w:r>
      <w:r>
        <w:rPr>
          <w:rFonts w:ascii="Times New Roman" w:hAnsi="Times New Roman" w:eastAsia="仿宋_GB2312" w:cs="Times New Roman"/>
          <w:sz w:val="32"/>
          <w:szCs w:val="32"/>
        </w:rPr>
        <w:t>。</w:t>
      </w:r>
    </w:p>
    <w:p w14:paraId="071FFA18">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w:t>
      </w:r>
      <w:r>
        <w:rPr>
          <w:rFonts w:ascii="Times New Roman" w:hAnsi="Times New Roman" w:eastAsia="黑体" w:cs="Times New Roman"/>
          <w:sz w:val="32"/>
          <w:szCs w:val="32"/>
        </w:rPr>
        <w:t>三公</w:t>
      </w:r>
      <w:r>
        <w:rPr>
          <w:rFonts w:hint="eastAsia" w:ascii="Times New Roman" w:hAnsi="Times New Roman" w:eastAsia="黑体" w:cs="Times New Roman"/>
          <w:sz w:val="32"/>
          <w:szCs w:val="32"/>
        </w:rPr>
        <w:t>”</w:t>
      </w:r>
      <w:r>
        <w:rPr>
          <w:rFonts w:ascii="Times New Roman" w:hAnsi="Times New Roman" w:eastAsia="黑体" w:cs="Times New Roman"/>
          <w:sz w:val="32"/>
          <w:szCs w:val="32"/>
        </w:rPr>
        <w:t>经费财政拨款预算安排情况说明</w:t>
      </w:r>
    </w:p>
    <w:p w14:paraId="70CA0D1C">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华蓥市双河小学2025年</w:t>
      </w:r>
      <w:r>
        <w:rPr>
          <w:rFonts w:ascii="Times New Roman" w:hAnsi="Times New Roman" w:eastAsia="仿宋_GB2312" w:cs="Times New Roman"/>
          <w:sz w:val="32"/>
          <w:szCs w:val="32"/>
        </w:rPr>
        <w:t>没有使用财政拨款安排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经费预算。</w:t>
      </w:r>
    </w:p>
    <w:p w14:paraId="3CFB3416">
      <w:pPr>
        <w:suppressAutoHyphens/>
        <w:spacing w:line="580" w:lineRule="exact"/>
        <w:ind w:firstLine="643" w:firstLineChars="200"/>
        <w:rPr>
          <w:rFonts w:ascii="Times New Roman" w:hAnsi="Times New Roman" w:eastAsia="仿宋_GB2312" w:cs="Times New Roman"/>
          <w:sz w:val="32"/>
          <w:szCs w:val="32"/>
          <w:u w:val="single"/>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rPr>
        <w:t>2025年未安排因公出国（境）经费，与去年比增加0%。</w:t>
      </w:r>
    </w:p>
    <w:p w14:paraId="7A27AB07">
      <w:pPr>
        <w:suppressAutoHyphens/>
        <w:spacing w:line="580" w:lineRule="exact"/>
        <w:ind w:firstLine="640"/>
        <w:rPr>
          <w:rFonts w:ascii="Times New Roman" w:hAnsi="Times New Roman" w:eastAsia="仿宋_GB2312" w:cs="Times New Roman"/>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rPr>
        <w:t>2025年公务接待费预算数0元，与去年比增加0%。</w:t>
      </w:r>
    </w:p>
    <w:p w14:paraId="5ED926A6">
      <w:pPr>
        <w:suppressAutoHyphens/>
        <w:spacing w:line="580" w:lineRule="exact"/>
        <w:ind w:firstLine="640"/>
        <w:rPr>
          <w:rFonts w:ascii="Times New Roman" w:hAnsi="Times New Roman" w:eastAsia="黑体" w:cs="Times New Roman"/>
          <w:b/>
          <w:sz w:val="32"/>
          <w:szCs w:val="32"/>
        </w:rPr>
      </w:pPr>
      <w:r>
        <w:rPr>
          <w:rFonts w:ascii="Times New Roman" w:hAnsi="Times New Roman" w:eastAsia="楷体_GB2312" w:cs="Times New Roman"/>
          <w:b/>
          <w:sz w:val="32"/>
          <w:szCs w:val="32"/>
        </w:rPr>
        <w:t>（三）</w:t>
      </w:r>
      <w:r>
        <w:rPr>
          <w:rFonts w:hint="eastAsia" w:ascii="Times New Roman" w:hAnsi="Times New Roman" w:eastAsia="楷体_GB2312" w:cs="Times New Roman"/>
          <w:b/>
          <w:sz w:val="32"/>
          <w:szCs w:val="32"/>
        </w:rPr>
        <w:t>202</w:t>
      </w:r>
      <w:r>
        <w:rPr>
          <w:rFonts w:ascii="Times New Roman" w:hAnsi="Times New Roman" w:eastAsia="楷体_GB2312" w:cs="Times New Roman"/>
          <w:b/>
          <w:sz w:val="32"/>
          <w:szCs w:val="32"/>
        </w:rPr>
        <w:t>5</w:t>
      </w:r>
      <w:r>
        <w:rPr>
          <w:rFonts w:hint="eastAsia" w:ascii="Times New Roman" w:hAnsi="Times New Roman" w:eastAsia="楷体_GB2312" w:cs="Times New Roman"/>
          <w:b/>
          <w:sz w:val="32"/>
          <w:szCs w:val="32"/>
        </w:rPr>
        <w:t>年未安排公务用车购置费和公务用车运行费，与去年比增加0%。</w:t>
      </w:r>
      <w:r>
        <w:rPr>
          <w:rFonts w:ascii="Times New Roman" w:hAnsi="Times New Roman" w:eastAsia="仿宋_GB2312" w:cs="Times New Roman"/>
          <w:sz w:val="32"/>
          <w:szCs w:val="32"/>
        </w:rPr>
        <w:t>。</w:t>
      </w:r>
    </w:p>
    <w:p w14:paraId="4BAC98ED">
      <w:pPr>
        <w:suppressAutoHyphens/>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单位现有公务用车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辆，其中：轿车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辆，旅行车（含商务车）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辆，越野车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辆，大型客、货车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w:t>
      </w:r>
    </w:p>
    <w:p w14:paraId="3773A825">
      <w:pPr>
        <w:suppressAutoHyphens/>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安排公务用车购置费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万元，拟购置公务用车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辆，其中：轿车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辆，旅行车（含商务车）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辆，越野车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辆，大型客、货车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w:t>
      </w:r>
    </w:p>
    <w:p w14:paraId="6B066A6E">
      <w:pPr>
        <w:suppressAutoHyphens/>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安排公务用车运行维护费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辆公务用</w:t>
      </w:r>
      <w:r>
        <w:rPr>
          <w:rFonts w:hint="eastAsia" w:ascii="Times New Roman" w:hAnsi="Times New Roman" w:eastAsia="仿宋_GB2312" w:cs="Times New Roman"/>
          <w:sz w:val="32"/>
          <w:szCs w:val="32"/>
        </w:rPr>
        <w:t>车</w:t>
      </w:r>
      <w:r>
        <w:rPr>
          <w:rFonts w:ascii="Times New Roman" w:hAnsi="Times New Roman" w:eastAsia="仿宋_GB2312" w:cs="Times New Roman"/>
          <w:sz w:val="32"/>
          <w:szCs w:val="32"/>
        </w:rPr>
        <w:t>燃油、维修、保险等方面支出。</w:t>
      </w:r>
    </w:p>
    <w:p w14:paraId="702DF9BD">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、政府性基金预算支出情况说明</w:t>
      </w:r>
    </w:p>
    <w:p w14:paraId="0415B362">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华蓥市双河小学2025年</w:t>
      </w:r>
      <w:r>
        <w:rPr>
          <w:rFonts w:ascii="Times New Roman" w:hAnsi="Times New Roman" w:eastAsia="仿宋_GB2312" w:cs="Times New Roman"/>
          <w:sz w:val="32"/>
          <w:szCs w:val="32"/>
        </w:rPr>
        <w:t>没有使用政府性基金预算拨款安排的支出。</w:t>
      </w:r>
    </w:p>
    <w:p w14:paraId="68987C1B">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、国有资本经营预算情况说明</w:t>
      </w:r>
    </w:p>
    <w:p w14:paraId="3D588565">
      <w:pPr>
        <w:suppressAutoHyphens/>
        <w:spacing w:line="580" w:lineRule="exact"/>
        <w:ind w:firstLine="640" w:firstLineChars="20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华蓥市双河小学2025年</w:t>
      </w:r>
      <w:r>
        <w:rPr>
          <w:rFonts w:ascii="Times New Roman" w:hAnsi="Times New Roman" w:eastAsia="仿宋_GB2312" w:cs="Times New Roman"/>
          <w:sz w:val="32"/>
          <w:szCs w:val="32"/>
        </w:rPr>
        <w:t>没有使用国有资本经营预算拨款安排的支出。</w:t>
      </w:r>
    </w:p>
    <w:p w14:paraId="19B0D6EC">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、其他重要事项的情况说明</w:t>
      </w:r>
    </w:p>
    <w:p w14:paraId="3031EC0F">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（一）机关运行经费情况</w:t>
      </w:r>
    </w:p>
    <w:p w14:paraId="27E3F986">
      <w:pPr>
        <w:suppressAutoHyphens/>
        <w:spacing w:line="580" w:lineRule="exact"/>
        <w:ind w:firstLine="64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华蓥市双河小学</w:t>
      </w:r>
      <w:r>
        <w:rPr>
          <w:rFonts w:ascii="Times New Roman" w:hAnsi="Times New Roman" w:eastAsia="仿宋_GB2312" w:cs="Times New Roman"/>
          <w:sz w:val="32"/>
          <w:szCs w:val="32"/>
        </w:rPr>
        <w:t>为事业单位，按规定未使用机关运行的相关科目。</w:t>
      </w:r>
    </w:p>
    <w:p w14:paraId="0D0118ED">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（二）政府采购情况</w:t>
      </w:r>
    </w:p>
    <w:p w14:paraId="10D660D0">
      <w:pPr>
        <w:suppressAutoHyphens/>
        <w:spacing w:line="580" w:lineRule="exact"/>
        <w:ind w:firstLine="640" w:firstLineChars="200"/>
        <w:rPr>
          <w:rFonts w:ascii="Times New Roman" w:hAnsi="Times New Roman" w:eastAsia="楷体_GB2312" w:cs="Times New Roman"/>
          <w:b/>
          <w:sz w:val="32"/>
          <w:szCs w:val="32"/>
        </w:rPr>
      </w:pPr>
      <w:r>
        <w:rPr>
          <w:rFonts w:hint="eastAsia" w:ascii="Times New Roman" w:hAnsi="Times New Roman" w:eastAsia="仿宋_GB2312" w:cs="Times New Roman"/>
          <w:sz w:val="32"/>
          <w:szCs w:val="32"/>
        </w:rPr>
        <w:t>华蓥市双河小学2025年</w:t>
      </w:r>
      <w:r>
        <w:rPr>
          <w:rFonts w:ascii="Times New Roman" w:hAnsi="Times New Roman" w:eastAsia="仿宋_GB2312" w:cs="Times New Roman"/>
          <w:sz w:val="32"/>
          <w:szCs w:val="32"/>
        </w:rPr>
        <w:t>无政府采购项目，未安排政府采购预算。</w:t>
      </w:r>
    </w:p>
    <w:p w14:paraId="421DA053">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（三）国有资产占有使用情况</w:t>
      </w:r>
    </w:p>
    <w:p w14:paraId="059C6520">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截至</w:t>
      </w: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底，</w:t>
      </w:r>
      <w:r>
        <w:rPr>
          <w:rFonts w:hint="eastAsia" w:ascii="Times New Roman" w:hAnsi="Times New Roman" w:eastAsia="仿宋_GB2312" w:cs="Times New Roman"/>
          <w:sz w:val="32"/>
          <w:szCs w:val="32"/>
        </w:rPr>
        <w:t>华蓥市双河小学</w:t>
      </w:r>
      <w:r>
        <w:rPr>
          <w:rFonts w:ascii="Times New Roman" w:hAnsi="Times New Roman" w:eastAsia="仿宋_GB2312" w:cs="Times New Roman"/>
          <w:sz w:val="32"/>
          <w:szCs w:val="32"/>
        </w:rPr>
        <w:t>共有车辆</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辆。单位价值200万元以上大型设备</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台（套）。</w:t>
      </w:r>
    </w:p>
    <w:p w14:paraId="55B2EA15">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w:t>
      </w:r>
      <w:r>
        <w:rPr>
          <w:rFonts w:ascii="Times New Roman" w:hAnsi="Times New Roman" w:eastAsia="仿宋_GB2312" w:cs="Times New Roman"/>
          <w:sz w:val="32"/>
          <w:szCs w:val="32"/>
        </w:rPr>
        <w:t>单位预算未安排购置车辆及单位价值200万元以上大型设备。</w:t>
      </w:r>
    </w:p>
    <w:p w14:paraId="13036062">
      <w:pPr>
        <w:suppressAutoHyphens/>
        <w:spacing w:line="58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（四）预算绩效情况</w:t>
      </w:r>
    </w:p>
    <w:p w14:paraId="13ADA03D">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2025年华蓥市双河小学</w:t>
      </w:r>
      <w:r>
        <w:rPr>
          <w:rFonts w:ascii="Times New Roman" w:hAnsi="Times New Roman" w:eastAsia="仿宋_GB2312" w:cs="Times New Roman"/>
          <w:sz w:val="32"/>
          <w:szCs w:val="32"/>
        </w:rPr>
        <w:t>开展绩效目标管理的项目</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个，涉及预算</w:t>
      </w:r>
      <w:r>
        <w:rPr>
          <w:rFonts w:hint="eastAsia" w:ascii="Times New Roman" w:hAnsi="Times New Roman" w:eastAsia="仿宋_GB2312" w:cs="Times New Roman"/>
          <w:sz w:val="32"/>
          <w:szCs w:val="32"/>
        </w:rPr>
        <w:t>2546.65</w:t>
      </w:r>
      <w:r>
        <w:rPr>
          <w:rFonts w:ascii="Times New Roman" w:hAnsi="Times New Roman" w:eastAsia="仿宋_GB2312" w:cs="Times New Roman"/>
          <w:sz w:val="32"/>
          <w:szCs w:val="32"/>
        </w:rPr>
        <w:t>万元。其中：人员类项目</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个，涉及预算</w:t>
      </w:r>
      <w:r>
        <w:rPr>
          <w:rFonts w:hint="eastAsia" w:ascii="Times New Roman" w:hAnsi="Times New Roman" w:eastAsia="仿宋_GB2312" w:cs="Times New Roman"/>
          <w:sz w:val="32"/>
          <w:szCs w:val="32"/>
        </w:rPr>
        <w:t>2444.60</w:t>
      </w:r>
      <w:r>
        <w:rPr>
          <w:rFonts w:ascii="Times New Roman" w:hAnsi="Times New Roman" w:eastAsia="仿宋_GB2312" w:cs="Times New Roman"/>
          <w:sz w:val="32"/>
          <w:szCs w:val="32"/>
        </w:rPr>
        <w:t>万元；运转类项目</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个，涉及预算</w:t>
      </w:r>
      <w:r>
        <w:rPr>
          <w:rFonts w:hint="eastAsia" w:ascii="Times New Roman" w:hAnsi="Times New Roman" w:eastAsia="仿宋_GB2312" w:cs="Times New Roman"/>
          <w:sz w:val="32"/>
          <w:szCs w:val="32"/>
        </w:rPr>
        <w:t>92.68</w:t>
      </w:r>
      <w:r>
        <w:rPr>
          <w:rFonts w:ascii="Times New Roman" w:hAnsi="Times New Roman" w:eastAsia="仿宋_GB2312" w:cs="Times New Roman"/>
          <w:sz w:val="32"/>
          <w:szCs w:val="32"/>
        </w:rPr>
        <w:t>万元；特定目标类项目</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个，涉及预算</w:t>
      </w:r>
      <w:r>
        <w:rPr>
          <w:rFonts w:hint="eastAsia" w:ascii="Times New Roman" w:hAnsi="Times New Roman" w:eastAsia="仿宋_GB2312" w:cs="Times New Roman"/>
          <w:sz w:val="32"/>
          <w:szCs w:val="32"/>
        </w:rPr>
        <w:t>9.37</w:t>
      </w:r>
      <w:r>
        <w:rPr>
          <w:rFonts w:ascii="Times New Roman" w:hAnsi="Times New Roman" w:eastAsia="仿宋_GB2312" w:cs="Times New Roman"/>
          <w:sz w:val="32"/>
          <w:szCs w:val="32"/>
        </w:rPr>
        <w:t>万元。</w:t>
      </w:r>
    </w:p>
    <w:p w14:paraId="4A07FACC">
      <w:pPr>
        <w:pStyle w:val="5"/>
        <w:widowControl/>
        <w:spacing w:before="0" w:beforeAutospacing="0" w:after="0" w:afterAutospacing="0"/>
        <w:ind w:firstLine="640" w:firstLineChars="200"/>
        <w:jc w:val="both"/>
        <w:rPr>
          <w:rFonts w:ascii="Times New Roman" w:hAnsi="Times New Roman" w:eastAsia="仿宋_GB2312" w:cs="仿宋_GB2312"/>
          <w:color w:val="333333"/>
          <w:sz w:val="32"/>
          <w:szCs w:val="32"/>
        </w:rPr>
      </w:pPr>
    </w:p>
    <w:p w14:paraId="2F2D449E">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76AE3970">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14DE67F0">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09045995">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5C092C57">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29BE54E1">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576A0A14">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2EFF6634">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0C2F7726">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138A1D4F">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0CFC8CDD">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614CE594">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3368F52A">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6E61D807">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33462B8B">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260146AB">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1A00D96D">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2DA1F321">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38F90C3C">
      <w:pPr>
        <w:pStyle w:val="5"/>
        <w:widowControl/>
        <w:spacing w:before="0" w:beforeAutospacing="0" w:after="0" w:afterAutospacing="0"/>
        <w:jc w:val="center"/>
        <w:rPr>
          <w:rFonts w:ascii="Times New Roman" w:hAnsi="Times New Roman" w:eastAsia="方正小标宋简体" w:cs="方正小标宋简体"/>
          <w:sz w:val="52"/>
          <w:szCs w:val="52"/>
          <w:lang w:bidi="ar"/>
        </w:rPr>
      </w:pPr>
    </w:p>
    <w:p w14:paraId="45572C11">
      <w:pPr>
        <w:jc w:val="center"/>
        <w:outlineLvl w:val="0"/>
        <w:rPr>
          <w:rFonts w:ascii="Times New Roman" w:hAnsi="Times New Roman" w:eastAsia="方正小标宋简体" w:cs="方正小标宋简体"/>
          <w:kern w:val="0"/>
          <w:sz w:val="52"/>
          <w:szCs w:val="52"/>
          <w:lang w:bidi="ar"/>
        </w:rPr>
      </w:pPr>
      <w:r>
        <w:rPr>
          <w:rFonts w:hint="eastAsia" w:ascii="Times New Roman" w:hAnsi="Times New Roman" w:eastAsia="方正小标宋简体" w:cs="方正小标宋简体"/>
          <w:kern w:val="0"/>
          <w:sz w:val="52"/>
          <w:szCs w:val="52"/>
          <w:lang w:bidi="ar"/>
        </w:rPr>
        <w:t xml:space="preserve">第三部分  </w:t>
      </w:r>
      <w:r>
        <w:rPr>
          <w:rFonts w:ascii="Times New Roman" w:hAnsi="Times New Roman" w:eastAsia="方正小标宋简体" w:cs="方正小标宋简体"/>
          <w:kern w:val="0"/>
          <w:sz w:val="52"/>
          <w:szCs w:val="52"/>
          <w:lang w:bidi="ar"/>
        </w:rPr>
        <w:t>名词解释</w:t>
      </w:r>
    </w:p>
    <w:p w14:paraId="4AFB5660">
      <w:pPr>
        <w:ind w:firstLine="640" w:firstLineChars="200"/>
        <w:rPr>
          <w:rFonts w:ascii="Times New Roman" w:hAnsi="Times New Roman" w:eastAsia="仿宋_GB2312" w:cs="Times New Roman"/>
          <w:sz w:val="32"/>
          <w:szCs w:val="32"/>
        </w:rPr>
        <w:sectPr>
          <w:footerReference r:id="rId4" w:type="default"/>
          <w:pgSz w:w="11906" w:h="16838"/>
          <w:pgMar w:top="1440" w:right="1800" w:bottom="1440" w:left="1800" w:header="720" w:footer="720" w:gutter="0"/>
          <w:pgNumType w:fmt="numberInDash"/>
          <w:cols w:space="720" w:num="1"/>
          <w:docGrid w:type="lines" w:linePitch="312" w:charSpace="0"/>
        </w:sectPr>
      </w:pPr>
    </w:p>
    <w:p w14:paraId="3D2D6F75">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1.一般公共预算拨款收入：指市级财政当年拨付的资金。</w:t>
      </w:r>
    </w:p>
    <w:p w14:paraId="1319BD97">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2.教育支出（类）普通教育（款）小教育（项）：指华蓥市双河小学用于正常运行、开展日常工作的基本支出。</w:t>
      </w:r>
    </w:p>
    <w:p w14:paraId="5D8AF46A">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 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机关事业单位基本养老保险缴费支出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：指华蓥市双河小学职工基本养老保险缴费支出。</w:t>
      </w:r>
    </w:p>
    <w:p w14:paraId="36CF66F1">
      <w:pPr>
        <w:spacing w:line="590" w:lineRule="exact"/>
        <w:ind w:firstLine="640" w:firstLineChars="200"/>
        <w:rPr>
          <w:rFonts w:ascii="Times New Roman" w:hAnsi="Times New Roman" w:eastAsia="方正仿宋_GBK" w:cs="Times New Roman"/>
          <w:sz w:val="33"/>
          <w:szCs w:val="33"/>
          <w:lang w:bidi="ar"/>
        </w:rPr>
      </w:pPr>
      <w:r>
        <w:rPr>
          <w:rFonts w:hint="eastAsia" w:ascii="Times New Roman" w:hAnsi="Times New Roman" w:eastAsia="仿宋_GB2312" w:cs="Times New Roman"/>
          <w:sz w:val="32"/>
          <w:szCs w:val="32"/>
        </w:rPr>
        <w:t>4.卫生健康支出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事业单位医疗</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：指华蓥市双河小学职工基本医疗保险、大额医疗保险支出</w:t>
      </w:r>
      <w:r>
        <w:rPr>
          <w:rFonts w:ascii="Times New Roman" w:hAnsi="Times New Roman" w:eastAsia="仿宋_GB2312" w:cs="Times New Roman"/>
          <w:sz w:val="32"/>
          <w:szCs w:val="32"/>
        </w:rPr>
        <w:t>。</w:t>
      </w:r>
    </w:p>
    <w:p w14:paraId="4DACFC9F">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5.住房保障（类）住房改革支出（款）住房公积金（项）：指单位按人力资源和社会保障局、财政局规定的基本工资和津贴补贴以及规定的比例为职工缴纳的住房公积金支出。</w:t>
      </w:r>
    </w:p>
    <w:p w14:paraId="00644E23">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6.基本支出：指为保证机构正常运转，完成日常工作任务而发生的人员支出和公用支出。</w:t>
      </w:r>
    </w:p>
    <w:p w14:paraId="2316372F">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7.“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4FCED5">
      <w:pPr>
        <w:spacing w:line="590" w:lineRule="exact"/>
        <w:ind w:firstLine="660" w:firstLineChars="200"/>
        <w:rPr>
          <w:rFonts w:ascii="Times New Roman" w:hAnsi="Times New Roman" w:eastAsia="方正仿宋_GBK" w:cs="Times New Roman"/>
          <w:sz w:val="33"/>
          <w:szCs w:val="33"/>
          <w:lang w:bidi="ar"/>
        </w:rPr>
      </w:pPr>
      <w:r>
        <w:rPr>
          <w:rFonts w:hint="eastAsia" w:ascii="Times New Roman" w:hAnsi="Times New Roman" w:eastAsia="方正仿宋_GBK" w:cs="Times New Roman"/>
          <w:sz w:val="33"/>
          <w:szCs w:val="33"/>
          <w:lang w:bidi="ar"/>
        </w:rPr>
        <w:t>8.机关运行经费：为保障行政单位（包含参照公务员法管理的事业单位）运行用于购买货物和服务的各项资金。包括办公及印刷费、邮电费、差旅费、会议费一般设备购置费等费用开支。</w:t>
      </w:r>
    </w:p>
    <w:p w14:paraId="5EBE918D">
      <w:pPr>
        <w:spacing w:line="590" w:lineRule="exact"/>
        <w:ind w:firstLine="640" w:firstLineChars="200"/>
        <w:rPr>
          <w:rFonts w:ascii="Times New Roman" w:hAnsi="Times New Roman" w:eastAsia="方正仿宋_GBK" w:cs="Times New Roman"/>
          <w:sz w:val="33"/>
          <w:szCs w:val="33"/>
          <w:lang w:bidi="ar"/>
        </w:rPr>
      </w:pPr>
      <w:r>
        <w:rPr>
          <w:rFonts w:ascii="仿宋_GB2312" w:eastAsia="仿宋_GB2312"/>
          <w:sz w:val="32"/>
          <w:szCs w:val="32"/>
        </w:rPr>
        <w:t>9.</w:t>
      </w:r>
      <w:r>
        <w:rPr>
          <w:rFonts w:hint="eastAsia" w:ascii="仿宋_GB2312" w:eastAsia="仿宋_GB2312"/>
          <w:sz w:val="32"/>
          <w:szCs w:val="32"/>
        </w:rPr>
        <w:t>上年结转：指上年度尚未完成、结转到本年按有关规定继续使用的资金</w:t>
      </w:r>
    </w:p>
    <w:p w14:paraId="73CAB38F">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5DD50BC3">
      <w:pPr>
        <w:pStyle w:val="5"/>
        <w:widowControl/>
        <w:spacing w:before="0" w:beforeAutospacing="0" w:after="0" w:afterAutospacing="0"/>
        <w:jc w:val="center"/>
        <w:outlineLvl w:val="0"/>
        <w:rPr>
          <w:rFonts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第四部分  华蓥市双河小学</w:t>
      </w:r>
    </w:p>
    <w:p w14:paraId="513119FF">
      <w:pPr>
        <w:pStyle w:val="5"/>
        <w:widowControl/>
        <w:spacing w:before="0" w:beforeAutospacing="0" w:after="0" w:afterAutospacing="0"/>
        <w:jc w:val="center"/>
        <w:outlineLvl w:val="1"/>
        <w:rPr>
          <w:rFonts w:ascii="Times New Roman" w:hAnsi="Times New Roman" w:eastAsia="方正小标宋简体" w:cs="方正小标宋简体"/>
          <w:sz w:val="36"/>
          <w:szCs w:val="36"/>
          <w:lang w:bidi="ar"/>
        </w:rPr>
      </w:pPr>
      <w:r>
        <w:rPr>
          <w:rFonts w:hint="eastAsia" w:ascii="Times New Roman" w:hAnsi="Times New Roman" w:eastAsia="方正小标宋简体" w:cs="方正小标宋简体"/>
          <w:sz w:val="52"/>
          <w:szCs w:val="52"/>
          <w:lang w:bidi="ar"/>
        </w:rPr>
        <w:t>2025年单位预算表</w:t>
      </w:r>
    </w:p>
    <w:p w14:paraId="34052779">
      <w:pPr>
        <w:pStyle w:val="5"/>
        <w:widowControl/>
        <w:spacing w:before="450" w:beforeAutospacing="0" w:after="0" w:afterAutospacing="0" w:line="360" w:lineRule="atLeast"/>
        <w:ind w:left="420"/>
        <w:jc w:val="both"/>
        <w:rPr>
          <w:rFonts w:ascii="Times New Roman" w:hAnsi="Times New Roman" w:eastAsia="仿宋_GB2312" w:cs="仿宋_GB2312"/>
          <w:color w:val="333333"/>
          <w:sz w:val="32"/>
          <w:szCs w:val="32"/>
        </w:rPr>
        <w:sectPr>
          <w:footerReference r:id="rId5" w:type="default"/>
          <w:pgSz w:w="11906" w:h="16838"/>
          <w:pgMar w:top="1440" w:right="1800" w:bottom="1440" w:left="1800" w:header="720" w:footer="720" w:gutter="0"/>
          <w:pgNumType w:fmt="numberInDash" w:start="1"/>
          <w:cols w:space="720" w:num="1"/>
          <w:docGrid w:type="lines" w:linePitch="312" w:charSpace="0"/>
        </w:sectPr>
      </w:pPr>
    </w:p>
    <w:p w14:paraId="36C2CE5B">
      <w:pPr>
        <w:spacing w:line="600" w:lineRule="exact"/>
        <w:rPr>
          <w:rFonts w:ascii="Times New Roman" w:hAnsi="Times New Roman" w:eastAsia="仿宋_GB2312" w:cs="Times New Roman"/>
          <w:sz w:val="32"/>
          <w:szCs w:val="32"/>
        </w:rPr>
      </w:pPr>
    </w:p>
    <w:p w14:paraId="6A734A8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附件：表1 单位收支总表</w:t>
      </w:r>
    </w:p>
    <w:p w14:paraId="63FE21B6">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表1-1 单位收入总表</w:t>
      </w:r>
    </w:p>
    <w:p w14:paraId="27601DB5">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表1-2 单位支出总表</w:t>
      </w:r>
    </w:p>
    <w:p w14:paraId="2D607362">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表2 财政拨款收支</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总表</w:t>
      </w:r>
    </w:p>
    <w:p w14:paraId="68374D24">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表2-1财政拨款支出预算表（</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经济分类科目）</w:t>
      </w:r>
    </w:p>
    <w:p w14:paraId="2C97566A">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 一般公共预算支出预算表</w:t>
      </w:r>
    </w:p>
    <w:p w14:paraId="44DAEF68">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表3-1 一般公共预算基本支出预算表</w:t>
      </w:r>
    </w:p>
    <w:p w14:paraId="1E1F4CE3">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表3-2一般公共预算项目支出预算表</w:t>
      </w:r>
    </w:p>
    <w:p w14:paraId="31D56DB8">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表3-3 一般公共预算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经费支出预算表</w:t>
      </w:r>
    </w:p>
    <w:p w14:paraId="63DEE9BC">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表4 政府性基金支出预算表</w:t>
      </w:r>
    </w:p>
    <w:p w14:paraId="79B9AC7B">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表4-1 政府性基金预算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经费支出预算表</w:t>
      </w:r>
    </w:p>
    <w:p w14:paraId="631AED0F">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表5 国有资本经营预算支出预算表</w:t>
      </w:r>
    </w:p>
    <w:p w14:paraId="1B053464">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表6 单位预算项目绩效目标表</w:t>
      </w:r>
    </w:p>
    <w:p w14:paraId="2753C8D4">
      <w:pPr>
        <w:spacing w:line="600" w:lineRule="exact"/>
        <w:ind w:firstLine="1600" w:firstLineChars="500"/>
        <w:rPr>
          <w:rFonts w:ascii="Times New Roman" w:hAnsi="Times New Roman" w:eastAsia="仿宋_GB2312" w:cs="Times New Roman"/>
          <w:sz w:val="32"/>
          <w:szCs w:val="32"/>
        </w:rPr>
      </w:pPr>
    </w:p>
    <w:p w14:paraId="09F9F742">
      <w:pPr>
        <w:spacing w:line="600" w:lineRule="exact"/>
        <w:ind w:firstLine="1600" w:firstLineChars="500"/>
        <w:rPr>
          <w:rFonts w:ascii="Times New Roman" w:hAnsi="Times New Roman" w:eastAsia="仿宋_GB2312" w:cs="Times New Roman"/>
          <w:sz w:val="32"/>
          <w:szCs w:val="32"/>
        </w:rPr>
      </w:pPr>
    </w:p>
    <w:p w14:paraId="5744EE01">
      <w:pPr>
        <w:pStyle w:val="5"/>
        <w:widowControl/>
        <w:spacing w:beforeAutospacing="0" w:afterAutospacing="0" w:line="30" w:lineRule="atLeast"/>
        <w:ind w:firstLine="5610" w:firstLineChars="1700"/>
        <w:rPr>
          <w:rFonts w:ascii="Times New Roman" w:hAnsi="Times New Roman" w:eastAsia="方正仿宋_GBK"/>
          <w:kern w:val="2"/>
          <w:sz w:val="33"/>
          <w:szCs w:val="33"/>
          <w:lang w:bidi="ar"/>
        </w:rPr>
      </w:pPr>
      <w:r>
        <w:rPr>
          <w:rFonts w:hint="eastAsia" w:ascii="Times New Roman" w:hAnsi="Times New Roman" w:eastAsia="方正仿宋_GBK"/>
          <w:kern w:val="2"/>
          <w:sz w:val="33"/>
          <w:szCs w:val="33"/>
          <w:lang w:bidi="ar"/>
        </w:rPr>
        <w:t>华蓥市双河小学</w:t>
      </w:r>
    </w:p>
    <w:p w14:paraId="0A6B8B56">
      <w:pPr>
        <w:pStyle w:val="5"/>
        <w:widowControl/>
        <w:spacing w:beforeAutospacing="0" w:afterAutospacing="0" w:line="30" w:lineRule="atLeast"/>
        <w:ind w:firstLine="5610" w:firstLineChars="1700"/>
        <w:rPr>
          <w:rFonts w:ascii="Times New Roman" w:hAnsi="Times New Roman" w:eastAsia="方正仿宋_GBK"/>
          <w:kern w:val="2"/>
          <w:sz w:val="33"/>
          <w:szCs w:val="33"/>
          <w:lang w:bidi="ar"/>
        </w:rPr>
      </w:pPr>
      <w:r>
        <w:rPr>
          <w:rFonts w:hint="eastAsia" w:ascii="Times New Roman" w:hAnsi="Times New Roman" w:eastAsia="方正仿宋_GBK"/>
          <w:kern w:val="2"/>
          <w:sz w:val="33"/>
          <w:szCs w:val="33"/>
          <w:lang w:bidi="ar"/>
        </w:rPr>
        <w:t>2025年3月26日</w:t>
      </w:r>
    </w:p>
    <w:p w14:paraId="73E29A43">
      <w:pPr>
        <w:spacing w:line="600" w:lineRule="exact"/>
        <w:ind w:firstLine="1600" w:firstLineChars="500"/>
        <w:rPr>
          <w:rFonts w:ascii="Times New Roman" w:hAnsi="Times New Roman" w:eastAsia="仿宋_GB2312" w:cs="Times New Roman"/>
          <w:sz w:val="32"/>
          <w:szCs w:val="32"/>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舒体">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17CC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6E3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0088">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0AEA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CD5081">
                          <w:pPr>
                            <w:pStyle w:val="3"/>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2CD5081">
                    <w:pPr>
                      <w:pStyle w:val="3"/>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YjA3Y2Y3Yjg5NDQ3ZDA4MDc3ZWVkMWQ3MjdmZjcifQ=="/>
  </w:docVars>
  <w:rsids>
    <w:rsidRoot w:val="00E170CA"/>
    <w:rsid w:val="000072F1"/>
    <w:rsid w:val="00047562"/>
    <w:rsid w:val="00076C36"/>
    <w:rsid w:val="00081E5A"/>
    <w:rsid w:val="00085EA3"/>
    <w:rsid w:val="0008605B"/>
    <w:rsid w:val="000C5775"/>
    <w:rsid w:val="0010531C"/>
    <w:rsid w:val="0012441B"/>
    <w:rsid w:val="00124D4C"/>
    <w:rsid w:val="00144BB5"/>
    <w:rsid w:val="00191D09"/>
    <w:rsid w:val="00197B77"/>
    <w:rsid w:val="001A6DE7"/>
    <w:rsid w:val="001D451F"/>
    <w:rsid w:val="0020334B"/>
    <w:rsid w:val="00210DC0"/>
    <w:rsid w:val="00216A91"/>
    <w:rsid w:val="00243E80"/>
    <w:rsid w:val="002452DA"/>
    <w:rsid w:val="002538F6"/>
    <w:rsid w:val="00260ABE"/>
    <w:rsid w:val="00270FD0"/>
    <w:rsid w:val="00276DC1"/>
    <w:rsid w:val="002962D7"/>
    <w:rsid w:val="002C33AE"/>
    <w:rsid w:val="00322AF0"/>
    <w:rsid w:val="00331237"/>
    <w:rsid w:val="00337AE8"/>
    <w:rsid w:val="0034453B"/>
    <w:rsid w:val="00373878"/>
    <w:rsid w:val="00381239"/>
    <w:rsid w:val="003B5F97"/>
    <w:rsid w:val="003F53CB"/>
    <w:rsid w:val="004073D6"/>
    <w:rsid w:val="00420E5C"/>
    <w:rsid w:val="00436F58"/>
    <w:rsid w:val="0045340C"/>
    <w:rsid w:val="00482C46"/>
    <w:rsid w:val="00493DFD"/>
    <w:rsid w:val="004B572F"/>
    <w:rsid w:val="004D0BB0"/>
    <w:rsid w:val="004D5290"/>
    <w:rsid w:val="004D75ED"/>
    <w:rsid w:val="00501BE9"/>
    <w:rsid w:val="005130EB"/>
    <w:rsid w:val="00521CB3"/>
    <w:rsid w:val="005428A5"/>
    <w:rsid w:val="00576321"/>
    <w:rsid w:val="00576FB4"/>
    <w:rsid w:val="005855DC"/>
    <w:rsid w:val="005B6DE5"/>
    <w:rsid w:val="005C3869"/>
    <w:rsid w:val="005F5F81"/>
    <w:rsid w:val="00611D9C"/>
    <w:rsid w:val="0062409E"/>
    <w:rsid w:val="00666B82"/>
    <w:rsid w:val="006736EE"/>
    <w:rsid w:val="0070051F"/>
    <w:rsid w:val="00754EE8"/>
    <w:rsid w:val="00764F01"/>
    <w:rsid w:val="007665D8"/>
    <w:rsid w:val="00777B93"/>
    <w:rsid w:val="0079110C"/>
    <w:rsid w:val="007C087B"/>
    <w:rsid w:val="0080402B"/>
    <w:rsid w:val="008369ED"/>
    <w:rsid w:val="00845C4F"/>
    <w:rsid w:val="00861659"/>
    <w:rsid w:val="008B7368"/>
    <w:rsid w:val="008C5985"/>
    <w:rsid w:val="008E7237"/>
    <w:rsid w:val="008F2303"/>
    <w:rsid w:val="0091503E"/>
    <w:rsid w:val="00931F9B"/>
    <w:rsid w:val="0094080B"/>
    <w:rsid w:val="00940B78"/>
    <w:rsid w:val="00946EA3"/>
    <w:rsid w:val="009544E6"/>
    <w:rsid w:val="00984426"/>
    <w:rsid w:val="00997E34"/>
    <w:rsid w:val="009A0B53"/>
    <w:rsid w:val="009F5CF5"/>
    <w:rsid w:val="00A036B0"/>
    <w:rsid w:val="00A166FE"/>
    <w:rsid w:val="00A25BA2"/>
    <w:rsid w:val="00A31949"/>
    <w:rsid w:val="00A35B8D"/>
    <w:rsid w:val="00A37B17"/>
    <w:rsid w:val="00A62384"/>
    <w:rsid w:val="00A77CE0"/>
    <w:rsid w:val="00A911C5"/>
    <w:rsid w:val="00AC0BDA"/>
    <w:rsid w:val="00AD0347"/>
    <w:rsid w:val="00AD0E92"/>
    <w:rsid w:val="00AF252B"/>
    <w:rsid w:val="00AF69DB"/>
    <w:rsid w:val="00B153C4"/>
    <w:rsid w:val="00B22B69"/>
    <w:rsid w:val="00B32C24"/>
    <w:rsid w:val="00B70E58"/>
    <w:rsid w:val="00B71318"/>
    <w:rsid w:val="00B91E79"/>
    <w:rsid w:val="00B93E74"/>
    <w:rsid w:val="00BB624A"/>
    <w:rsid w:val="00C257B0"/>
    <w:rsid w:val="00C322D9"/>
    <w:rsid w:val="00C55916"/>
    <w:rsid w:val="00C73383"/>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55E48"/>
    <w:rsid w:val="00E6579E"/>
    <w:rsid w:val="00E72093"/>
    <w:rsid w:val="00EA0D9C"/>
    <w:rsid w:val="00EF01A4"/>
    <w:rsid w:val="00EF1F05"/>
    <w:rsid w:val="00EF4AF1"/>
    <w:rsid w:val="00F0018C"/>
    <w:rsid w:val="00F02918"/>
    <w:rsid w:val="00F25276"/>
    <w:rsid w:val="00F40F6B"/>
    <w:rsid w:val="00F4266C"/>
    <w:rsid w:val="00F55386"/>
    <w:rsid w:val="00F77A7F"/>
    <w:rsid w:val="00FA45BE"/>
    <w:rsid w:val="01702DB7"/>
    <w:rsid w:val="04AF02D8"/>
    <w:rsid w:val="08062E52"/>
    <w:rsid w:val="1DC76EF2"/>
    <w:rsid w:val="1DE9F11D"/>
    <w:rsid w:val="1DFEF48B"/>
    <w:rsid w:val="1E9F4C3A"/>
    <w:rsid w:val="2009699D"/>
    <w:rsid w:val="25DE61D9"/>
    <w:rsid w:val="2C5B2595"/>
    <w:rsid w:val="2FFB707B"/>
    <w:rsid w:val="3F3F488F"/>
    <w:rsid w:val="3F791594"/>
    <w:rsid w:val="3F7FAA5D"/>
    <w:rsid w:val="3FEF825B"/>
    <w:rsid w:val="3FEFE3D5"/>
    <w:rsid w:val="45FD8A71"/>
    <w:rsid w:val="4ECEA1FA"/>
    <w:rsid w:val="4F37A3C3"/>
    <w:rsid w:val="51E90711"/>
    <w:rsid w:val="57FFFCA8"/>
    <w:rsid w:val="5B5F0CC9"/>
    <w:rsid w:val="5CB7BA99"/>
    <w:rsid w:val="5DDB791A"/>
    <w:rsid w:val="5E234ABD"/>
    <w:rsid w:val="5F2F86E9"/>
    <w:rsid w:val="5F6F3C3F"/>
    <w:rsid w:val="5FEBC0AE"/>
    <w:rsid w:val="5FFC71C1"/>
    <w:rsid w:val="6328543F"/>
    <w:rsid w:val="64D916AD"/>
    <w:rsid w:val="65FDF4C4"/>
    <w:rsid w:val="66E20F29"/>
    <w:rsid w:val="67EB96A3"/>
    <w:rsid w:val="67FB5502"/>
    <w:rsid w:val="697FDAD1"/>
    <w:rsid w:val="6DD7B53C"/>
    <w:rsid w:val="6F6C5073"/>
    <w:rsid w:val="6FEF4AB2"/>
    <w:rsid w:val="6FF4F0DA"/>
    <w:rsid w:val="70627B89"/>
    <w:rsid w:val="72447CF2"/>
    <w:rsid w:val="72DE59CC"/>
    <w:rsid w:val="7375DF5E"/>
    <w:rsid w:val="739F2F70"/>
    <w:rsid w:val="759F38F3"/>
    <w:rsid w:val="76BF7359"/>
    <w:rsid w:val="77F541BA"/>
    <w:rsid w:val="77FF051E"/>
    <w:rsid w:val="78FD9C9E"/>
    <w:rsid w:val="7B1743EB"/>
    <w:rsid w:val="7B28426C"/>
    <w:rsid w:val="7BFAD181"/>
    <w:rsid w:val="7CDD5CC0"/>
    <w:rsid w:val="7D7E018B"/>
    <w:rsid w:val="7DDF1AF8"/>
    <w:rsid w:val="7DFA9A20"/>
    <w:rsid w:val="7DFB24B8"/>
    <w:rsid w:val="7E3E0B3C"/>
    <w:rsid w:val="7EB5E646"/>
    <w:rsid w:val="7ED76C44"/>
    <w:rsid w:val="7F3A4C55"/>
    <w:rsid w:val="7F7F8A8C"/>
    <w:rsid w:val="7F7FEEAD"/>
    <w:rsid w:val="7F9EA7B0"/>
    <w:rsid w:val="7FB7C30D"/>
    <w:rsid w:val="7FBB9175"/>
    <w:rsid w:val="7FD8BAE2"/>
    <w:rsid w:val="7FDF8BCB"/>
    <w:rsid w:val="7FE71B81"/>
    <w:rsid w:val="7FF4C365"/>
    <w:rsid w:val="7FFB4321"/>
    <w:rsid w:val="7FFF95F4"/>
    <w:rsid w:val="9AFF949E"/>
    <w:rsid w:val="9B83DEA0"/>
    <w:rsid w:val="9D570E8E"/>
    <w:rsid w:val="9FA77763"/>
    <w:rsid w:val="A7F82082"/>
    <w:rsid w:val="AF9718FB"/>
    <w:rsid w:val="AFC71340"/>
    <w:rsid w:val="AFFFE2DF"/>
    <w:rsid w:val="B3FFDEA0"/>
    <w:rsid w:val="B5BF2B77"/>
    <w:rsid w:val="B7B98E97"/>
    <w:rsid w:val="BEE35A71"/>
    <w:rsid w:val="BFCD2B58"/>
    <w:rsid w:val="D4FD4202"/>
    <w:rsid w:val="D5FDBD33"/>
    <w:rsid w:val="D72DFD28"/>
    <w:rsid w:val="DB73C688"/>
    <w:rsid w:val="DBCA0C73"/>
    <w:rsid w:val="DBED9FD1"/>
    <w:rsid w:val="DBF84648"/>
    <w:rsid w:val="DDFEF735"/>
    <w:rsid w:val="DF562D51"/>
    <w:rsid w:val="DF7FE03E"/>
    <w:rsid w:val="DFF30D5D"/>
    <w:rsid w:val="DFF7F1CE"/>
    <w:rsid w:val="E3FFCDB0"/>
    <w:rsid w:val="E7EFF9EE"/>
    <w:rsid w:val="ECF74D3C"/>
    <w:rsid w:val="ECFB6ADD"/>
    <w:rsid w:val="EFDC6108"/>
    <w:rsid w:val="EFEF5E52"/>
    <w:rsid w:val="EFF9A1F4"/>
    <w:rsid w:val="F3E62AB3"/>
    <w:rsid w:val="F3E75C08"/>
    <w:rsid w:val="F4F76BA5"/>
    <w:rsid w:val="F5DD9CA7"/>
    <w:rsid w:val="F6FFC38C"/>
    <w:rsid w:val="F7BFCCB3"/>
    <w:rsid w:val="F9F9D835"/>
    <w:rsid w:val="FA7F3EDC"/>
    <w:rsid w:val="FA8E0CE9"/>
    <w:rsid w:val="FAD26073"/>
    <w:rsid w:val="FBE72CAC"/>
    <w:rsid w:val="FBFF3712"/>
    <w:rsid w:val="FBFFDDF7"/>
    <w:rsid w:val="FD2ECB09"/>
    <w:rsid w:val="FDEED3ED"/>
    <w:rsid w:val="FDFCB934"/>
    <w:rsid w:val="FDFF94D0"/>
    <w:rsid w:val="FE7B838E"/>
    <w:rsid w:val="FE7FE7EF"/>
    <w:rsid w:val="FEF3D7D9"/>
    <w:rsid w:val="FEFBAE56"/>
    <w:rsid w:val="FF1F93AC"/>
    <w:rsid w:val="FF5D72AE"/>
    <w:rsid w:val="FFADD35B"/>
    <w:rsid w:val="FFE16792"/>
    <w:rsid w:val="FFE7A7D0"/>
    <w:rsid w:val="FFF7CA75"/>
    <w:rsid w:val="FFFB8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unhideWhenUsed/>
    <w:uiPriority w:val="99"/>
    <w:pP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rFonts w:cs="Times New Roman"/>
      <w:kern w:val="0"/>
      <w:sz w:val="24"/>
    </w:rPr>
  </w:style>
  <w:style w:type="character" w:styleId="8">
    <w:name w:val="Strong"/>
    <w:basedOn w:val="7"/>
    <w:autoRedefine/>
    <w:qFormat/>
    <w:uiPriority w:val="22"/>
    <w:rPr>
      <w:b/>
      <w:bCs/>
    </w:rPr>
  </w:style>
  <w:style w:type="character" w:customStyle="1" w:styleId="9">
    <w:name w:val="apple-converted-space"/>
    <w:basedOn w:val="7"/>
    <w:autoRedefine/>
    <w:qFormat/>
    <w:uiPriority w:val="0"/>
  </w:style>
  <w:style w:type="character" w:customStyle="1" w:styleId="10">
    <w:name w:val="页眉 字符"/>
    <w:basedOn w:val="7"/>
    <w:link w:val="4"/>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4331</Words>
  <Characters>4749</Characters>
  <Lines>35</Lines>
  <Paragraphs>9</Paragraphs>
  <TotalTime>108</TotalTime>
  <ScaleCrop>false</ScaleCrop>
  <LinksUpToDate>false</LinksUpToDate>
  <CharactersWithSpaces>4810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2018-03-01T07:32:00Z</dcterms:created>
  <dc:creator>微软用户</dc:creator>
  <cp:lastModifiedBy>静</cp:lastModifiedBy>
  <cp:lastPrinted>2023-05-11T10:35:00Z</cp:lastPrinted>
  <dcterms:modified xsi:type="dcterms:W3CDTF">2025-03-25T08:33:03Z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836EFBC4990A4CC9ABB55E73B93E2829_13</vt:lpwstr>
  </property>
  <property fmtid="{D5CDD505-2E9C-101B-9397-08002B2CF9AE}" pid="4" name="KSOTemplateDocerSaveRecord">
    <vt:lpwstr>eyJoZGlkIjoiM2IzYWIyYjhlMTkwNjZjMjg1OTJmZjNiNWRlZjgyOGQiLCJ1c2VySWQiOiIzNDM0MjcxNzIifQ==</vt:lpwstr>
  </property>
</Properties>
</file>